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charts/chart7.xml" ContentType="application/vnd.openxmlformats-officedocument.drawingml.chart+xml"/>
  <Override PartName="/word/drawings/drawing5.xml" ContentType="application/vnd.openxmlformats-officedocument.drawingml.chartshapes+xml"/>
  <Override PartName="/word/charts/chart8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00C" w:rsidRPr="00DD1C23" w:rsidRDefault="003B100C" w:rsidP="00C86205">
      <w:pPr>
        <w:ind w:firstLine="709"/>
        <w:jc w:val="both"/>
        <w:rPr>
          <w:b/>
        </w:rPr>
      </w:pPr>
      <w:bookmarkStart w:id="0" w:name="_GoBack"/>
      <w:r w:rsidRPr="00DD1C23">
        <w:rPr>
          <w:b/>
          <w:bCs/>
        </w:rPr>
        <w:t>Тема опыта:</w:t>
      </w:r>
      <w:r w:rsidRPr="00DD1C23">
        <w:rPr>
          <w:b/>
        </w:rPr>
        <w:t xml:space="preserve"> «Формирование познавательной мотивации у студентов посредством исследовательской деятельности»</w:t>
      </w:r>
    </w:p>
    <w:p w:rsidR="003B100C" w:rsidRPr="00DD1C23" w:rsidRDefault="003B100C" w:rsidP="00C86205">
      <w:pPr>
        <w:ind w:firstLine="709"/>
        <w:jc w:val="both"/>
        <w:rPr>
          <w:b/>
        </w:rPr>
      </w:pPr>
      <w:r w:rsidRPr="00DD1C23">
        <w:rPr>
          <w:b/>
          <w:bCs/>
        </w:rPr>
        <w:t>Хозяинова Людмила Александровна,</w:t>
      </w:r>
      <w:r w:rsidRPr="00DD1C23">
        <w:rPr>
          <w:b/>
        </w:rPr>
        <w:t xml:space="preserve"> Брагинец Ольга Николаевна, преподаватели  ГБПОУ НАО «Ненецкий аграрно-экономический техникум имени В.Г. Волкова»</w:t>
      </w:r>
    </w:p>
    <w:bookmarkEnd w:id="0"/>
    <w:p w:rsidR="003B100C" w:rsidRPr="00DD1C23" w:rsidRDefault="003B100C" w:rsidP="00C86205">
      <w:pPr>
        <w:ind w:firstLine="709"/>
        <w:jc w:val="both"/>
        <w:rPr>
          <w:b/>
        </w:rPr>
      </w:pPr>
    </w:p>
    <w:p w:rsidR="00FF2A1E" w:rsidRPr="00DD1C23" w:rsidRDefault="008A4CEA" w:rsidP="00C86205">
      <w:pPr>
        <w:shd w:val="clear" w:color="auto" w:fill="FFFFFF"/>
        <w:ind w:firstLine="709"/>
        <w:jc w:val="center"/>
        <w:rPr>
          <w:b/>
          <w:bCs/>
          <w:color w:val="000000"/>
        </w:rPr>
      </w:pPr>
      <w:r w:rsidRPr="00DD1C23">
        <w:rPr>
          <w:b/>
          <w:bCs/>
          <w:color w:val="000000"/>
        </w:rPr>
        <w:t xml:space="preserve">Раздел </w:t>
      </w:r>
      <w:r w:rsidRPr="00DD1C23">
        <w:rPr>
          <w:b/>
          <w:bCs/>
          <w:color w:val="000000"/>
          <w:lang w:val="en-US"/>
        </w:rPr>
        <w:t>I</w:t>
      </w:r>
      <w:r w:rsidRPr="00DD1C23">
        <w:rPr>
          <w:b/>
          <w:bCs/>
          <w:color w:val="000000"/>
        </w:rPr>
        <w:t>.</w:t>
      </w:r>
    </w:p>
    <w:p w:rsidR="000F4275" w:rsidRPr="00DD1C23" w:rsidRDefault="008A4CEA" w:rsidP="00C86205">
      <w:pPr>
        <w:shd w:val="clear" w:color="auto" w:fill="FFFFFF"/>
        <w:ind w:firstLine="709"/>
        <w:jc w:val="center"/>
        <w:rPr>
          <w:b/>
          <w:bCs/>
          <w:color w:val="000000"/>
        </w:rPr>
      </w:pPr>
      <w:r w:rsidRPr="00DD1C23">
        <w:rPr>
          <w:b/>
          <w:bCs/>
          <w:color w:val="000000"/>
        </w:rPr>
        <w:t>Информация об опыте</w:t>
      </w:r>
    </w:p>
    <w:p w:rsidR="000A0746" w:rsidRPr="00DD1C23" w:rsidRDefault="000A0746" w:rsidP="00C86205">
      <w:pPr>
        <w:shd w:val="clear" w:color="auto" w:fill="FFFFFF"/>
        <w:ind w:firstLine="709"/>
        <w:jc w:val="center"/>
        <w:rPr>
          <w:b/>
          <w:bCs/>
          <w:color w:val="000000"/>
        </w:rPr>
      </w:pPr>
    </w:p>
    <w:p w:rsidR="000F4275" w:rsidRPr="00DD1C23" w:rsidRDefault="008A4CEA" w:rsidP="00C86205">
      <w:pPr>
        <w:numPr>
          <w:ilvl w:val="1"/>
          <w:numId w:val="1"/>
        </w:numPr>
        <w:shd w:val="clear" w:color="auto" w:fill="FFFFFF"/>
        <w:ind w:left="0" w:firstLine="709"/>
        <w:rPr>
          <w:b/>
          <w:bCs/>
          <w:color w:val="000000"/>
        </w:rPr>
      </w:pPr>
      <w:r w:rsidRPr="00DD1C23">
        <w:rPr>
          <w:b/>
          <w:bCs/>
          <w:color w:val="000000"/>
        </w:rPr>
        <w:t>Условия возникновения опыта</w:t>
      </w:r>
    </w:p>
    <w:p w:rsidR="003B2284" w:rsidRPr="00DD1C23" w:rsidRDefault="003B2284" w:rsidP="00C86205">
      <w:pPr>
        <w:pStyle w:val="af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</w:p>
    <w:p w:rsidR="003B2284" w:rsidRPr="00B022B6" w:rsidRDefault="003B2284" w:rsidP="00B022B6">
      <w:pPr>
        <w:ind w:firstLine="709"/>
        <w:jc w:val="right"/>
        <w:rPr>
          <w:i/>
        </w:rPr>
      </w:pPr>
      <w:r w:rsidRPr="00B022B6">
        <w:rPr>
          <w:i/>
        </w:rPr>
        <w:t>«Как никто не может дать другому того, чего не имеет сам, </w:t>
      </w:r>
      <w:r w:rsidRPr="00B022B6">
        <w:rPr>
          <w:i/>
        </w:rPr>
        <w:br/>
        <w:t>так не может развивать, воспитывать и образовывать других тот, </w:t>
      </w:r>
      <w:r w:rsidRPr="00B022B6">
        <w:rPr>
          <w:i/>
        </w:rPr>
        <w:br/>
        <w:t>кто сам не является развитым, воспитанным и образованным».</w:t>
      </w:r>
    </w:p>
    <w:p w:rsidR="003B2284" w:rsidRPr="00B022B6" w:rsidRDefault="003B2284" w:rsidP="00B022B6">
      <w:pPr>
        <w:ind w:firstLine="709"/>
        <w:jc w:val="right"/>
        <w:rPr>
          <w:i/>
        </w:rPr>
      </w:pPr>
      <w:r w:rsidRPr="00B022B6">
        <w:rPr>
          <w:i/>
        </w:rPr>
        <w:t>А. Дистервег</w:t>
      </w:r>
    </w:p>
    <w:p w:rsidR="003B2284" w:rsidRPr="00B022B6" w:rsidRDefault="003B2284" w:rsidP="00B022B6">
      <w:pPr>
        <w:ind w:firstLine="709"/>
        <w:jc w:val="right"/>
        <w:rPr>
          <w:i/>
        </w:rPr>
      </w:pPr>
    </w:p>
    <w:p w:rsidR="00B20585" w:rsidRPr="00B022B6" w:rsidRDefault="00C86205" w:rsidP="00B022B6">
      <w:pPr>
        <w:ind w:firstLine="709"/>
        <w:jc w:val="both"/>
      </w:pPr>
      <w:r w:rsidRPr="00B022B6">
        <w:t xml:space="preserve">В современном образовательном процессе </w:t>
      </w:r>
      <w:r w:rsidR="00B20585" w:rsidRPr="00B022B6">
        <w:t>на преподавателя возложена большая ответственность</w:t>
      </w:r>
      <w:r w:rsidRPr="00B022B6">
        <w:t xml:space="preserve">: </w:t>
      </w:r>
      <w:r w:rsidR="00B20585" w:rsidRPr="00B022B6">
        <w:t xml:space="preserve">недостаточно просто донести нужную информацию до студента, необходимо сделать этот процесс увлекательным и практически значимым. </w:t>
      </w:r>
    </w:p>
    <w:p w:rsidR="0082030A" w:rsidRPr="00B022B6" w:rsidRDefault="00B20585" w:rsidP="00B022B6">
      <w:pPr>
        <w:ind w:firstLine="709"/>
        <w:jc w:val="both"/>
      </w:pPr>
      <w:r w:rsidRPr="00B022B6">
        <w:t>Ответственный подход к разработке учебных занятий, подготовка актуальной и достоверной информации требу</w:t>
      </w:r>
      <w:r w:rsidR="000A6446" w:rsidRPr="00B022B6">
        <w:t>ю</w:t>
      </w:r>
      <w:r w:rsidRPr="00B022B6">
        <w:t>т от преподавателя постоянного само</w:t>
      </w:r>
      <w:r w:rsidR="00733174" w:rsidRPr="00B022B6">
        <w:t>совершенствования и</w:t>
      </w:r>
      <w:r w:rsidRPr="00B022B6">
        <w:t xml:space="preserve"> расширения профессиональных знаний в предметной области. </w:t>
      </w:r>
    </w:p>
    <w:p w:rsidR="00733174" w:rsidRPr="00B022B6" w:rsidRDefault="00434822" w:rsidP="00B022B6">
      <w:pPr>
        <w:ind w:firstLine="709"/>
        <w:jc w:val="both"/>
      </w:pPr>
      <w:r w:rsidRPr="00B022B6">
        <w:t xml:space="preserve">Чтобы сделать занятие </w:t>
      </w:r>
      <w:r w:rsidR="0082030A" w:rsidRPr="00B022B6">
        <w:t>увлекательным</w:t>
      </w:r>
      <w:r w:rsidRPr="00B022B6">
        <w:t xml:space="preserve"> для </w:t>
      </w:r>
      <w:r w:rsidR="00733174" w:rsidRPr="00B022B6">
        <w:t>обучающихся</w:t>
      </w:r>
      <w:r w:rsidRPr="00B022B6">
        <w:t xml:space="preserve">, </w:t>
      </w:r>
      <w:r w:rsidR="0082030A" w:rsidRPr="00B022B6">
        <w:t>современный педагог использует вс</w:t>
      </w:r>
      <w:r w:rsidR="00733174" w:rsidRPr="00B022B6">
        <w:t>е</w:t>
      </w:r>
      <w:r w:rsidR="0082030A" w:rsidRPr="00B022B6">
        <w:t xml:space="preserve">возможные образовательные </w:t>
      </w:r>
      <w:r w:rsidRPr="00B022B6">
        <w:t xml:space="preserve">технологии: </w:t>
      </w:r>
      <w:r w:rsidR="00733174" w:rsidRPr="00B022B6">
        <w:t xml:space="preserve">проблемного, проектного и </w:t>
      </w:r>
      <w:r w:rsidRPr="00B022B6">
        <w:t xml:space="preserve">личностно-ориентированного обучения. </w:t>
      </w:r>
      <w:r w:rsidR="00733174" w:rsidRPr="00B022B6">
        <w:t>Чтобы оценить степень овладения общими и профессиональными компетенциями, освоение умений и знаний по предмету</w:t>
      </w:r>
      <w:r w:rsidRPr="00B022B6">
        <w:t xml:space="preserve">, преподаватель </w:t>
      </w:r>
      <w:r w:rsidR="00733174" w:rsidRPr="00B022B6">
        <w:t>разрабатывает</w:t>
      </w:r>
      <w:r w:rsidRPr="00B022B6">
        <w:t xml:space="preserve"> объективные критерии оценивания. Чтобы </w:t>
      </w:r>
      <w:r w:rsidR="0082030A" w:rsidRPr="00B022B6">
        <w:t xml:space="preserve">рационально </w:t>
      </w:r>
      <w:r w:rsidRPr="00B022B6">
        <w:t xml:space="preserve">организовать самостоятельную работу </w:t>
      </w:r>
      <w:r w:rsidR="0082030A" w:rsidRPr="00B022B6">
        <w:t>обучающихся</w:t>
      </w:r>
      <w:r w:rsidRPr="00B022B6">
        <w:t xml:space="preserve"> и выполнение </w:t>
      </w:r>
      <w:r w:rsidR="0082030A" w:rsidRPr="00B022B6">
        <w:t>ими</w:t>
      </w:r>
      <w:r w:rsidRPr="00B022B6">
        <w:t xml:space="preserve"> </w:t>
      </w:r>
      <w:r w:rsidR="0082030A" w:rsidRPr="00B022B6">
        <w:t xml:space="preserve">курсовых, </w:t>
      </w:r>
      <w:r w:rsidRPr="00B022B6">
        <w:t xml:space="preserve">практических и </w:t>
      </w:r>
      <w:r w:rsidR="00733174" w:rsidRPr="00B022B6">
        <w:t>других видов</w:t>
      </w:r>
      <w:r w:rsidRPr="00B022B6">
        <w:t xml:space="preserve"> работ, </w:t>
      </w:r>
      <w:r w:rsidR="00733174" w:rsidRPr="00B022B6">
        <w:t>преподаватель разрабатывает учебные пособия, методические рекомендации и учебники</w:t>
      </w:r>
      <w:r w:rsidRPr="00B022B6">
        <w:t xml:space="preserve">. </w:t>
      </w:r>
    </w:p>
    <w:p w:rsidR="00434822" w:rsidRPr="00B022B6" w:rsidRDefault="00733174" w:rsidP="00B022B6">
      <w:pPr>
        <w:ind w:firstLine="709"/>
        <w:jc w:val="both"/>
      </w:pPr>
      <w:r w:rsidRPr="00B022B6">
        <w:t>На первый взгляд</w:t>
      </w:r>
      <w:r w:rsidR="00354713" w:rsidRPr="00B022B6">
        <w:t>,</w:t>
      </w:r>
      <w:r w:rsidRPr="00B022B6">
        <w:t xml:space="preserve"> кажется, что выполнение перечисленных условий позволяет преподавателю достичь основной цели – </w:t>
      </w:r>
      <w:r w:rsidR="00434822" w:rsidRPr="00B022B6">
        <w:t>организовать эффективный учебный процесс.</w:t>
      </w:r>
      <w:r w:rsidRPr="00B022B6">
        <w:t xml:space="preserve"> </w:t>
      </w:r>
      <w:r w:rsidR="0082030A" w:rsidRPr="00B022B6">
        <w:t>Тем не менее</w:t>
      </w:r>
      <w:r w:rsidR="00434822" w:rsidRPr="00B022B6">
        <w:t xml:space="preserve">, </w:t>
      </w:r>
      <w:r w:rsidR="00354713" w:rsidRPr="00B022B6">
        <w:t>помимо вышеизложенного, сегодня перед преподавателем стоит особая задача – проблема формирования познавательной мотивации у студентов</w:t>
      </w:r>
      <w:r w:rsidR="00434822" w:rsidRPr="00B022B6">
        <w:t xml:space="preserve">. К сожалению, современный этап развития общества оказывает </w:t>
      </w:r>
      <w:r w:rsidR="00354713" w:rsidRPr="00B022B6">
        <w:t>отрицательное</w:t>
      </w:r>
      <w:r w:rsidR="00434822" w:rsidRPr="00B022B6">
        <w:t xml:space="preserve"> воздействие на формирование ценностей, культуры и духовности </w:t>
      </w:r>
      <w:r w:rsidR="00354713" w:rsidRPr="00B022B6">
        <w:t>обучающихся</w:t>
      </w:r>
      <w:r w:rsidR="00434822" w:rsidRPr="00B022B6">
        <w:t xml:space="preserve">. Пропаганда </w:t>
      </w:r>
      <w:r w:rsidR="0082030A" w:rsidRPr="00B022B6">
        <w:t xml:space="preserve">потребительского отношения, </w:t>
      </w:r>
      <w:r w:rsidR="00434822" w:rsidRPr="00B022B6">
        <w:t xml:space="preserve">«бесконечной силы денег» </w:t>
      </w:r>
      <w:r w:rsidR="0082030A" w:rsidRPr="00B022B6">
        <w:t>формируют у студентов</w:t>
      </w:r>
      <w:r w:rsidR="00434822" w:rsidRPr="00B022B6">
        <w:t xml:space="preserve"> ошибочное мнение о ненужности качественных знаний.</w:t>
      </w:r>
    </w:p>
    <w:p w:rsidR="0076665B" w:rsidRPr="00B022B6" w:rsidRDefault="0082030A" w:rsidP="00B022B6">
      <w:pPr>
        <w:ind w:firstLine="709"/>
        <w:jc w:val="both"/>
      </w:pPr>
      <w:r w:rsidRPr="00B022B6">
        <w:t>Однако</w:t>
      </w:r>
      <w:r w:rsidR="003B2284" w:rsidRPr="00B022B6">
        <w:t xml:space="preserve"> современное общество с растущим уровнем научно-технического развития </w:t>
      </w:r>
      <w:r w:rsidR="00434822" w:rsidRPr="00B022B6">
        <w:t xml:space="preserve">предъявляет </w:t>
      </w:r>
      <w:r w:rsidR="003B2284" w:rsidRPr="00B022B6">
        <w:t>все более и более</w:t>
      </w:r>
      <w:r w:rsidR="00434822" w:rsidRPr="00B022B6">
        <w:t xml:space="preserve"> высокие тре</w:t>
      </w:r>
      <w:r w:rsidR="003B2284" w:rsidRPr="00B022B6">
        <w:t xml:space="preserve">бования к будущему специалисту: </w:t>
      </w:r>
      <w:r w:rsidR="00434822" w:rsidRPr="00B022B6">
        <w:t xml:space="preserve">умение мыслить, решать новые задачи и находить оптимальные их решения, </w:t>
      </w:r>
      <w:r w:rsidR="003B2284" w:rsidRPr="00B022B6">
        <w:t>оценивать</w:t>
      </w:r>
      <w:r w:rsidR="00434822" w:rsidRPr="00B022B6">
        <w:t xml:space="preserve"> последствия своей деятельности для себя и окружающих. </w:t>
      </w:r>
      <w:r w:rsidR="003B2284" w:rsidRPr="00B022B6">
        <w:t>Проблема</w:t>
      </w:r>
      <w:r w:rsidR="00434822" w:rsidRPr="00B022B6">
        <w:t xml:space="preserve"> развития мотивации познавательных способностей</w:t>
      </w:r>
      <w:r w:rsidR="003B2284" w:rsidRPr="00B022B6">
        <w:t xml:space="preserve"> обучающихся</w:t>
      </w:r>
      <w:r w:rsidR="00434822" w:rsidRPr="00B022B6">
        <w:t xml:space="preserve"> – еще одна профессиональная компетенция преподавателя в системе </w:t>
      </w:r>
      <w:r w:rsidR="00354713" w:rsidRPr="00B022B6">
        <w:t>среднего профессионального образования</w:t>
      </w:r>
      <w:r w:rsidR="00434822" w:rsidRPr="00B022B6">
        <w:t>.</w:t>
      </w:r>
    </w:p>
    <w:p w:rsidR="003B2284" w:rsidRPr="00DD1C23" w:rsidRDefault="000C5932" w:rsidP="00C86205">
      <w:pPr>
        <w:pStyle w:val="af"/>
        <w:spacing w:after="0"/>
        <w:ind w:firstLine="709"/>
        <w:jc w:val="both"/>
        <w:rPr>
          <w:color w:val="000000"/>
        </w:rPr>
      </w:pPr>
      <w:r>
        <w:rPr>
          <w:b/>
          <w:color w:val="000000"/>
        </w:rPr>
        <w:t>Становление (формирование) опыта проходило на базе</w:t>
      </w:r>
      <w:r w:rsidR="0076665B" w:rsidRPr="00DD1C23">
        <w:rPr>
          <w:b/>
          <w:color w:val="000000"/>
        </w:rPr>
        <w:t xml:space="preserve"> </w:t>
      </w:r>
      <w:r w:rsidR="0076665B" w:rsidRPr="00DD1C23">
        <w:rPr>
          <w:color w:val="000000"/>
        </w:rPr>
        <w:t xml:space="preserve">ГБПОУ НАО «Ненецкий аграрно-экономический техникум имени В. Г. Волкова». Исследование проводилось с октября  2014  по май  2016 года и включало в себя три этапа. </w:t>
      </w:r>
    </w:p>
    <w:p w:rsidR="00354713" w:rsidRPr="00DD1C23" w:rsidRDefault="0076665B" w:rsidP="00C86205">
      <w:pPr>
        <w:pStyle w:val="af"/>
        <w:spacing w:after="0"/>
        <w:ind w:firstLine="709"/>
        <w:jc w:val="both"/>
        <w:rPr>
          <w:color w:val="000000"/>
        </w:rPr>
      </w:pPr>
      <w:r w:rsidRPr="00DD1C23">
        <w:rPr>
          <w:color w:val="000000"/>
        </w:rPr>
        <w:t xml:space="preserve">Началом работы по теме опыта стало проведение диагностики по определению исходного уровня познавательной активности студентов </w:t>
      </w:r>
      <w:r w:rsidR="00354713" w:rsidRPr="00DD1C23">
        <w:rPr>
          <w:color w:val="000000"/>
        </w:rPr>
        <w:t xml:space="preserve">укрупненной группы </w:t>
      </w:r>
      <w:r w:rsidRPr="00DD1C23">
        <w:rPr>
          <w:color w:val="000000"/>
        </w:rPr>
        <w:t>специальност</w:t>
      </w:r>
      <w:r w:rsidR="00354713" w:rsidRPr="00DD1C23">
        <w:rPr>
          <w:color w:val="000000"/>
        </w:rPr>
        <w:t>ей</w:t>
      </w:r>
      <w:r w:rsidRPr="00DD1C23">
        <w:rPr>
          <w:color w:val="000000"/>
        </w:rPr>
        <w:t xml:space="preserve"> </w:t>
      </w:r>
      <w:r w:rsidR="005460BE" w:rsidRPr="00DD1C23">
        <w:rPr>
          <w:color w:val="000000"/>
        </w:rPr>
        <w:t xml:space="preserve">среднего профессионального образования </w:t>
      </w:r>
      <w:r w:rsidR="00354713" w:rsidRPr="00DD1C23">
        <w:rPr>
          <w:color w:val="000000"/>
        </w:rPr>
        <w:t>20.00.00 Техносферная безопасность:</w:t>
      </w:r>
    </w:p>
    <w:p w:rsidR="00354713" w:rsidRPr="00DD1C23" w:rsidRDefault="0076665B" w:rsidP="00C5328C">
      <w:pPr>
        <w:pStyle w:val="af"/>
        <w:numPr>
          <w:ilvl w:val="0"/>
          <w:numId w:val="5"/>
        </w:numPr>
        <w:spacing w:after="0"/>
        <w:ind w:left="709"/>
        <w:jc w:val="both"/>
        <w:rPr>
          <w:color w:val="000000"/>
        </w:rPr>
      </w:pPr>
      <w:r w:rsidRPr="00DD1C23">
        <w:rPr>
          <w:color w:val="000000"/>
        </w:rPr>
        <w:t>20.02.02 Защита в чрезвыч</w:t>
      </w:r>
      <w:r w:rsidR="00354713" w:rsidRPr="00DD1C23">
        <w:rPr>
          <w:color w:val="000000"/>
        </w:rPr>
        <w:t>айных ситуациях  (</w:t>
      </w:r>
      <w:r w:rsidR="00D06B04" w:rsidRPr="00DD1C23">
        <w:rPr>
          <w:color w:val="000000"/>
        </w:rPr>
        <w:t>9</w:t>
      </w:r>
      <w:r w:rsidR="00354713" w:rsidRPr="00DD1C23">
        <w:rPr>
          <w:color w:val="000000"/>
        </w:rPr>
        <w:t xml:space="preserve"> студентов);</w:t>
      </w:r>
    </w:p>
    <w:p w:rsidR="00354713" w:rsidRPr="00DD1C23" w:rsidRDefault="00354713" w:rsidP="00C5328C">
      <w:pPr>
        <w:pStyle w:val="af"/>
        <w:numPr>
          <w:ilvl w:val="0"/>
          <w:numId w:val="5"/>
        </w:numPr>
        <w:spacing w:after="0"/>
        <w:ind w:left="709"/>
        <w:jc w:val="both"/>
        <w:rPr>
          <w:color w:val="000000"/>
        </w:rPr>
      </w:pPr>
      <w:r w:rsidRPr="00DD1C23">
        <w:rPr>
          <w:color w:val="000000"/>
        </w:rPr>
        <w:lastRenderedPageBreak/>
        <w:t>20.02.01 Рациональное использование пр</w:t>
      </w:r>
      <w:r w:rsidR="003B2284" w:rsidRPr="00DD1C23">
        <w:rPr>
          <w:color w:val="000000"/>
        </w:rPr>
        <w:t>иродохозяйственных комплексов (</w:t>
      </w:r>
      <w:r w:rsidR="00D06B04" w:rsidRPr="00DD1C23">
        <w:rPr>
          <w:color w:val="000000"/>
        </w:rPr>
        <w:t xml:space="preserve">7 </w:t>
      </w:r>
      <w:r w:rsidRPr="00DD1C23">
        <w:rPr>
          <w:color w:val="000000"/>
        </w:rPr>
        <w:t>студент</w:t>
      </w:r>
      <w:r w:rsidR="00DD5AC1" w:rsidRPr="00DD1C23">
        <w:rPr>
          <w:color w:val="000000"/>
        </w:rPr>
        <w:t>ов</w:t>
      </w:r>
      <w:r w:rsidRPr="00DD1C23">
        <w:rPr>
          <w:color w:val="000000"/>
        </w:rPr>
        <w:t>).</w:t>
      </w:r>
    </w:p>
    <w:p w:rsidR="0076665B" w:rsidRPr="00DD1C23" w:rsidRDefault="0076665B" w:rsidP="00C86205">
      <w:pPr>
        <w:pStyle w:val="af"/>
        <w:spacing w:after="0"/>
        <w:ind w:firstLine="709"/>
        <w:jc w:val="both"/>
        <w:rPr>
          <w:color w:val="000000"/>
        </w:rPr>
      </w:pPr>
      <w:r w:rsidRPr="00DD1C23">
        <w:rPr>
          <w:color w:val="000000"/>
        </w:rPr>
        <w:t xml:space="preserve">  В опросниках  А.</w:t>
      </w:r>
      <w:r w:rsidR="003B2284" w:rsidRPr="00DD1C23">
        <w:rPr>
          <w:color w:val="000000"/>
        </w:rPr>
        <w:t xml:space="preserve"> Д. Андреевой и Ч. Д. Спилбегра</w:t>
      </w:r>
      <w:r w:rsidRPr="00DD1C23">
        <w:rPr>
          <w:color w:val="000000"/>
        </w:rPr>
        <w:t xml:space="preserve"> [</w:t>
      </w:r>
      <w:r w:rsidR="00084C77">
        <w:rPr>
          <w:color w:val="000000"/>
        </w:rPr>
        <w:t>6</w:t>
      </w:r>
      <w:r w:rsidRPr="00DD1C23">
        <w:rPr>
          <w:color w:val="000000"/>
        </w:rPr>
        <w:t>]</w:t>
      </w:r>
      <w:r w:rsidR="003B2284" w:rsidRPr="00DD1C23">
        <w:rPr>
          <w:color w:val="000000"/>
        </w:rPr>
        <w:t>,</w:t>
      </w:r>
      <w:r w:rsidRPr="00DD1C23">
        <w:rPr>
          <w:color w:val="000000"/>
        </w:rPr>
        <w:t xml:space="preserve"> на которые </w:t>
      </w:r>
      <w:r w:rsidR="00354713" w:rsidRPr="00DD1C23">
        <w:rPr>
          <w:color w:val="000000"/>
        </w:rPr>
        <w:t xml:space="preserve">опираются </w:t>
      </w:r>
      <w:r w:rsidRPr="00DD1C23">
        <w:rPr>
          <w:color w:val="000000"/>
        </w:rPr>
        <w:t>авторы, предложен метод диагностики мотивации учения и эмоционального отношения к учению, направленный на изучени</w:t>
      </w:r>
      <w:r w:rsidR="003B2284" w:rsidRPr="00DD1C23">
        <w:rPr>
          <w:color w:val="000000"/>
        </w:rPr>
        <w:t>е</w:t>
      </w:r>
      <w:r w:rsidRPr="00DD1C23">
        <w:rPr>
          <w:color w:val="000000"/>
        </w:rPr>
        <w:t xml:space="preserve"> уровней познавательной активности, тревожности, гнева и дополнен  шкалой переживания успеха (мотивация достижения)</w:t>
      </w:r>
      <w:r w:rsidR="00354713" w:rsidRPr="00DD1C23">
        <w:rPr>
          <w:color w:val="000000"/>
        </w:rPr>
        <w:t xml:space="preserve"> (Таблица 01)</w:t>
      </w:r>
      <w:r w:rsidRPr="00DD1C23">
        <w:rPr>
          <w:color w:val="000000"/>
        </w:rPr>
        <w:t>. Данный метод позволяет выделить следующие уровни мотивации учения:</w:t>
      </w:r>
    </w:p>
    <w:p w:rsidR="0076665B" w:rsidRPr="00DD1C23" w:rsidRDefault="0076665B" w:rsidP="00C86205">
      <w:pPr>
        <w:pStyle w:val="af"/>
        <w:spacing w:after="0"/>
        <w:ind w:firstLine="709"/>
        <w:jc w:val="both"/>
        <w:rPr>
          <w:color w:val="000000"/>
        </w:rPr>
      </w:pPr>
      <w:r w:rsidRPr="00DD1C23">
        <w:rPr>
          <w:i/>
          <w:color w:val="000000"/>
        </w:rPr>
        <w:t>I уровень</w:t>
      </w:r>
      <w:r w:rsidRPr="00DD1C23">
        <w:rPr>
          <w:color w:val="000000"/>
        </w:rPr>
        <w:t xml:space="preserve"> – продуктивная мотивация с выраженным преобладанием познавательной мотивации учения и положительным эмоциональным отношением к нему;</w:t>
      </w:r>
    </w:p>
    <w:p w:rsidR="0076665B" w:rsidRPr="00DD1C23" w:rsidRDefault="0076665B" w:rsidP="00C86205">
      <w:pPr>
        <w:pStyle w:val="af"/>
        <w:spacing w:after="0"/>
        <w:ind w:firstLine="709"/>
        <w:jc w:val="both"/>
        <w:rPr>
          <w:color w:val="000000"/>
        </w:rPr>
      </w:pPr>
      <w:r w:rsidRPr="00DD1C23">
        <w:rPr>
          <w:i/>
          <w:color w:val="000000"/>
        </w:rPr>
        <w:t>II уровень</w:t>
      </w:r>
      <w:r w:rsidRPr="00DD1C23">
        <w:rPr>
          <w:color w:val="000000"/>
        </w:rPr>
        <w:t xml:space="preserve"> – продуктивная мотивация, позитивное отношение к учению, соответствие социальному нормативу;</w:t>
      </w:r>
    </w:p>
    <w:p w:rsidR="0076665B" w:rsidRPr="00DD1C23" w:rsidRDefault="0076665B" w:rsidP="00C86205">
      <w:pPr>
        <w:pStyle w:val="af"/>
        <w:spacing w:after="0"/>
        <w:ind w:firstLine="709"/>
        <w:jc w:val="both"/>
        <w:rPr>
          <w:color w:val="000000"/>
        </w:rPr>
      </w:pPr>
      <w:r w:rsidRPr="00DD1C23">
        <w:rPr>
          <w:i/>
          <w:color w:val="000000"/>
        </w:rPr>
        <w:t>III уровень</w:t>
      </w:r>
      <w:r w:rsidRPr="00DD1C23">
        <w:rPr>
          <w:color w:val="000000"/>
        </w:rPr>
        <w:t xml:space="preserve"> – средний уровень с несколько сниженной познавательной мотивацией;</w:t>
      </w:r>
    </w:p>
    <w:p w:rsidR="0076665B" w:rsidRPr="00DD1C23" w:rsidRDefault="0076665B" w:rsidP="00C86205">
      <w:pPr>
        <w:pStyle w:val="af"/>
        <w:spacing w:after="0"/>
        <w:ind w:firstLine="709"/>
        <w:jc w:val="both"/>
        <w:rPr>
          <w:color w:val="000000"/>
        </w:rPr>
      </w:pPr>
      <w:r w:rsidRPr="00DD1C23">
        <w:rPr>
          <w:i/>
          <w:color w:val="000000"/>
        </w:rPr>
        <w:t>IV уровень</w:t>
      </w:r>
      <w:r w:rsidRPr="00DD1C23">
        <w:rPr>
          <w:color w:val="000000"/>
        </w:rPr>
        <w:t xml:space="preserve"> – сниженная мотивация, переживание «школьной скуки», отрицательное эмоциональное отношение к учению;</w:t>
      </w:r>
    </w:p>
    <w:p w:rsidR="0076665B" w:rsidRPr="00DD1C23" w:rsidRDefault="0076665B" w:rsidP="00C86205">
      <w:pPr>
        <w:pStyle w:val="af"/>
        <w:spacing w:after="0"/>
        <w:ind w:firstLine="709"/>
        <w:jc w:val="both"/>
        <w:rPr>
          <w:color w:val="000000"/>
        </w:rPr>
      </w:pPr>
      <w:r w:rsidRPr="00DD1C23">
        <w:rPr>
          <w:i/>
          <w:color w:val="000000"/>
        </w:rPr>
        <w:t>V уровень</w:t>
      </w:r>
      <w:r w:rsidRPr="00DD1C23">
        <w:rPr>
          <w:color w:val="000000"/>
        </w:rPr>
        <w:t xml:space="preserve"> – резко отрицательное отношение к учению.</w:t>
      </w:r>
    </w:p>
    <w:p w:rsidR="0076665B" w:rsidRPr="00DD1C23" w:rsidRDefault="0076665B" w:rsidP="00C86205">
      <w:pPr>
        <w:pStyle w:val="af"/>
        <w:spacing w:after="0"/>
        <w:ind w:firstLine="709"/>
        <w:jc w:val="both"/>
        <w:rPr>
          <w:color w:val="FF0000"/>
        </w:rPr>
      </w:pPr>
    </w:p>
    <w:p w:rsidR="00354713" w:rsidRPr="00DD1C23" w:rsidRDefault="00354713" w:rsidP="00354713">
      <w:pPr>
        <w:pStyle w:val="af"/>
        <w:spacing w:after="0"/>
        <w:ind w:firstLine="709"/>
        <w:jc w:val="center"/>
        <w:rPr>
          <w:color w:val="000000"/>
        </w:rPr>
      </w:pPr>
      <w:r w:rsidRPr="00DD1C23">
        <w:rPr>
          <w:color w:val="000000"/>
        </w:rPr>
        <w:t>Интерпретация уровней мотивации учения у обучающихся</w:t>
      </w:r>
    </w:p>
    <w:p w:rsidR="00354713" w:rsidRPr="00DD1C23" w:rsidRDefault="00354713" w:rsidP="00354713">
      <w:pPr>
        <w:pStyle w:val="af"/>
        <w:spacing w:after="0"/>
        <w:ind w:firstLine="709"/>
        <w:jc w:val="right"/>
        <w:rPr>
          <w:color w:val="000000"/>
        </w:rPr>
      </w:pPr>
      <w:r w:rsidRPr="00DD1C23">
        <w:rPr>
          <w:color w:val="000000"/>
        </w:rPr>
        <w:t>Таблица 01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3"/>
        <w:gridCol w:w="1708"/>
        <w:gridCol w:w="1321"/>
        <w:gridCol w:w="4289"/>
      </w:tblGrid>
      <w:tr w:rsidR="0076665B" w:rsidRPr="00DD1C23" w:rsidTr="00354713">
        <w:trPr>
          <w:jc w:val="center"/>
        </w:trPr>
        <w:tc>
          <w:tcPr>
            <w:tcW w:w="0" w:type="auto"/>
            <w:gridSpan w:val="3"/>
          </w:tcPr>
          <w:p w:rsidR="0076665B" w:rsidRPr="00DD1C23" w:rsidRDefault="0076665B" w:rsidP="00354713">
            <w:pPr>
              <w:pStyle w:val="af"/>
              <w:spacing w:after="0"/>
              <w:jc w:val="center"/>
              <w:rPr>
                <w:b/>
                <w:color w:val="000000"/>
              </w:rPr>
            </w:pPr>
            <w:r w:rsidRPr="00DD1C23">
              <w:rPr>
                <w:b/>
                <w:color w:val="000000"/>
              </w:rPr>
              <w:t>Шкала</w:t>
            </w:r>
          </w:p>
        </w:tc>
        <w:tc>
          <w:tcPr>
            <w:tcW w:w="0" w:type="auto"/>
            <w:vMerge w:val="restart"/>
          </w:tcPr>
          <w:p w:rsidR="0076665B" w:rsidRPr="00DD1C23" w:rsidRDefault="0076665B" w:rsidP="00354713">
            <w:pPr>
              <w:pStyle w:val="af"/>
              <w:spacing w:after="0"/>
              <w:jc w:val="center"/>
              <w:rPr>
                <w:b/>
                <w:color w:val="000000"/>
              </w:rPr>
            </w:pPr>
            <w:r w:rsidRPr="00DD1C23">
              <w:rPr>
                <w:b/>
                <w:color w:val="000000"/>
              </w:rPr>
              <w:t>Интерпретация</w:t>
            </w:r>
          </w:p>
        </w:tc>
      </w:tr>
      <w:tr w:rsidR="0076665B" w:rsidRPr="00DD1C23" w:rsidTr="00354713">
        <w:trPr>
          <w:jc w:val="center"/>
        </w:trPr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jc w:val="center"/>
              <w:rPr>
                <w:b/>
                <w:color w:val="000000"/>
              </w:rPr>
            </w:pPr>
            <w:r w:rsidRPr="00DD1C23">
              <w:rPr>
                <w:b/>
                <w:color w:val="000000"/>
              </w:rPr>
              <w:t>Познавательная активность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jc w:val="center"/>
              <w:rPr>
                <w:b/>
                <w:color w:val="000000"/>
              </w:rPr>
            </w:pPr>
            <w:r w:rsidRPr="00DD1C23">
              <w:rPr>
                <w:b/>
                <w:color w:val="000000"/>
              </w:rPr>
              <w:t>Тревожность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jc w:val="center"/>
              <w:rPr>
                <w:b/>
                <w:color w:val="000000"/>
              </w:rPr>
            </w:pPr>
            <w:r w:rsidRPr="00DD1C23">
              <w:rPr>
                <w:b/>
                <w:color w:val="000000"/>
              </w:rPr>
              <w:t>Гнев</w:t>
            </w:r>
          </w:p>
        </w:tc>
        <w:tc>
          <w:tcPr>
            <w:tcW w:w="0" w:type="auto"/>
            <w:vMerge/>
          </w:tcPr>
          <w:p w:rsidR="0076665B" w:rsidRPr="00DD1C23" w:rsidRDefault="0076665B" w:rsidP="00354713">
            <w:pPr>
              <w:pStyle w:val="af"/>
              <w:spacing w:after="0"/>
              <w:jc w:val="center"/>
              <w:rPr>
                <w:b/>
                <w:color w:val="000000"/>
              </w:rPr>
            </w:pPr>
          </w:p>
        </w:tc>
      </w:tr>
      <w:tr w:rsidR="0076665B" w:rsidRPr="00DD1C23" w:rsidTr="00354713">
        <w:trPr>
          <w:jc w:val="center"/>
        </w:trPr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Высокий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Низкий, средний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Низкий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Продуктивная мотивация и позитивное отношение к учению</w:t>
            </w:r>
          </w:p>
        </w:tc>
      </w:tr>
      <w:tr w:rsidR="0076665B" w:rsidRPr="00DD1C23" w:rsidTr="00354713">
        <w:trPr>
          <w:jc w:val="center"/>
        </w:trPr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Средний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Низкий, средний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Низкий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Позитивное отношение к учению</w:t>
            </w:r>
          </w:p>
        </w:tc>
      </w:tr>
      <w:tr w:rsidR="0076665B" w:rsidRPr="00DD1C23" w:rsidTr="00354713">
        <w:trPr>
          <w:jc w:val="center"/>
        </w:trPr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Низкий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rPr>
                <w:color w:val="000000"/>
              </w:rPr>
            </w:pPr>
            <w:r w:rsidRPr="00DD1C23">
              <w:rPr>
                <w:color w:val="000000"/>
              </w:rPr>
              <w:t>Низкий, средний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Низкий, средний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Переживание «школьной скуки»</w:t>
            </w:r>
          </w:p>
        </w:tc>
      </w:tr>
      <w:tr w:rsidR="0076665B" w:rsidRPr="00DD1C23" w:rsidTr="00354713">
        <w:trPr>
          <w:jc w:val="center"/>
        </w:trPr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Средний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rPr>
                <w:color w:val="000000"/>
              </w:rPr>
            </w:pPr>
            <w:r w:rsidRPr="00DD1C23">
              <w:rPr>
                <w:color w:val="000000"/>
              </w:rPr>
              <w:t>Низкий, средний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Низкий, средний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Диффузное эмоциональное отношение</w:t>
            </w:r>
          </w:p>
        </w:tc>
      </w:tr>
      <w:tr w:rsidR="0076665B" w:rsidRPr="00DD1C23" w:rsidTr="00354713">
        <w:trPr>
          <w:jc w:val="center"/>
        </w:trPr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Средний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rPr>
                <w:color w:val="000000"/>
              </w:rPr>
            </w:pPr>
            <w:r w:rsidRPr="00DD1C23">
              <w:rPr>
                <w:color w:val="000000"/>
              </w:rPr>
              <w:t>Низкий, средний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Высокий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Диффузное эмоциональное отношение при фрустированности значимых потребностей</w:t>
            </w:r>
          </w:p>
        </w:tc>
      </w:tr>
      <w:tr w:rsidR="0076665B" w:rsidRPr="00DD1C23" w:rsidTr="00354713">
        <w:trPr>
          <w:jc w:val="center"/>
        </w:trPr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Низкий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rPr>
                <w:color w:val="000000"/>
              </w:rPr>
            </w:pPr>
            <w:r w:rsidRPr="00DD1C23">
              <w:rPr>
                <w:color w:val="000000"/>
              </w:rPr>
              <w:t>Низкий, средний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rPr>
                <w:color w:val="000000"/>
              </w:rPr>
            </w:pPr>
            <w:r w:rsidRPr="00DD1C23">
              <w:rPr>
                <w:color w:val="000000"/>
              </w:rPr>
              <w:t>Высокий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Негативное эмоциональное отношение</w:t>
            </w:r>
          </w:p>
        </w:tc>
      </w:tr>
      <w:tr w:rsidR="0076665B" w:rsidRPr="00DD1C23" w:rsidTr="00354713">
        <w:trPr>
          <w:jc w:val="center"/>
        </w:trPr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Низкий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Низкий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rPr>
                <w:color w:val="000000"/>
              </w:rPr>
            </w:pPr>
            <w:r w:rsidRPr="00DD1C23">
              <w:rPr>
                <w:color w:val="000000"/>
              </w:rPr>
              <w:t>Высокий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Резко отрицательное отношение к учению</w:t>
            </w:r>
          </w:p>
        </w:tc>
      </w:tr>
      <w:tr w:rsidR="0076665B" w:rsidRPr="00DD1C23" w:rsidTr="00354713">
        <w:trPr>
          <w:jc w:val="center"/>
        </w:trPr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Высокий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Высокий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rPr>
                <w:color w:val="000000"/>
              </w:rPr>
            </w:pPr>
            <w:r w:rsidRPr="00DD1C23">
              <w:rPr>
                <w:color w:val="000000"/>
              </w:rPr>
              <w:t>Высокий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Чрезмерно повышенная эмоциональность на уроке, обусловленная неудовлетворением ведущих социогенных потребностей</w:t>
            </w:r>
          </w:p>
        </w:tc>
      </w:tr>
      <w:tr w:rsidR="0076665B" w:rsidRPr="00DD1C23" w:rsidTr="00354713">
        <w:trPr>
          <w:jc w:val="center"/>
        </w:trPr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Высокий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Высокий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Средний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Повышенная эмоциональность на уроке</w:t>
            </w:r>
          </w:p>
        </w:tc>
      </w:tr>
      <w:tr w:rsidR="0076665B" w:rsidRPr="00DD1C23" w:rsidTr="00354713">
        <w:trPr>
          <w:jc w:val="center"/>
        </w:trPr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Средний, низкий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Высокий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Средний, низкий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Учебная тревожность</w:t>
            </w:r>
          </w:p>
        </w:tc>
      </w:tr>
      <w:tr w:rsidR="0076665B" w:rsidRPr="00DD1C23" w:rsidTr="00354713">
        <w:trPr>
          <w:jc w:val="center"/>
        </w:trPr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Высокий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Средний, низкий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Высокий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Позитивное отношение при фрустированности потребностей</w:t>
            </w:r>
          </w:p>
        </w:tc>
      </w:tr>
      <w:tr w:rsidR="0076665B" w:rsidRPr="00DD1C23" w:rsidTr="00354713">
        <w:trPr>
          <w:jc w:val="center"/>
        </w:trPr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Высокий, средний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Высокий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Низкий, средний</w:t>
            </w:r>
          </w:p>
        </w:tc>
        <w:tc>
          <w:tcPr>
            <w:tcW w:w="0" w:type="auto"/>
          </w:tcPr>
          <w:p w:rsidR="0076665B" w:rsidRPr="00DD1C23" w:rsidRDefault="0076665B" w:rsidP="00354713">
            <w:pPr>
              <w:pStyle w:val="af"/>
              <w:spacing w:after="0"/>
              <w:rPr>
                <w:color w:val="000000"/>
              </w:rPr>
            </w:pPr>
            <w:r w:rsidRPr="00DD1C23">
              <w:rPr>
                <w:color w:val="000000"/>
              </w:rPr>
              <w:t>Позитивное отношение при повышенной чувствительности к оценочному аспекту обучения</w:t>
            </w:r>
          </w:p>
        </w:tc>
      </w:tr>
    </w:tbl>
    <w:p w:rsidR="00A01B36" w:rsidRPr="00DD1C23" w:rsidRDefault="00A01B36" w:rsidP="00A01B36">
      <w:pPr>
        <w:pStyle w:val="af"/>
        <w:spacing w:after="0"/>
        <w:ind w:firstLine="709"/>
        <w:jc w:val="both"/>
        <w:rPr>
          <w:color w:val="000000"/>
        </w:rPr>
      </w:pPr>
    </w:p>
    <w:p w:rsidR="0076665B" w:rsidRPr="00DD1C23" w:rsidRDefault="0076665B" w:rsidP="00A01B36">
      <w:pPr>
        <w:pStyle w:val="af"/>
        <w:spacing w:after="0"/>
        <w:ind w:firstLine="709"/>
        <w:jc w:val="both"/>
        <w:rPr>
          <w:color w:val="000000"/>
        </w:rPr>
      </w:pPr>
      <w:r w:rsidRPr="00DD1C23">
        <w:rPr>
          <w:color w:val="000000"/>
        </w:rPr>
        <w:lastRenderedPageBreak/>
        <w:t>Результаты диагностики показали следующее распределение по уровням сформированности познавательной мотивации</w:t>
      </w:r>
      <w:r w:rsidR="003B2284" w:rsidRPr="00DD1C23">
        <w:rPr>
          <w:color w:val="000000"/>
        </w:rPr>
        <w:t xml:space="preserve"> у опрошенных студентов</w:t>
      </w:r>
      <w:r w:rsidRPr="00DD1C23">
        <w:rPr>
          <w:color w:val="000000"/>
        </w:rPr>
        <w:t>:</w:t>
      </w:r>
    </w:p>
    <w:p w:rsidR="0076665B" w:rsidRPr="00810B2A" w:rsidRDefault="0076665B" w:rsidP="00A01B36">
      <w:pPr>
        <w:pStyle w:val="af"/>
        <w:spacing w:after="0"/>
        <w:ind w:firstLine="709"/>
        <w:jc w:val="both"/>
        <w:rPr>
          <w:color w:val="000000"/>
        </w:rPr>
      </w:pPr>
      <w:r w:rsidRPr="00DD1C23">
        <w:rPr>
          <w:color w:val="000000"/>
        </w:rPr>
        <w:t xml:space="preserve">у </w:t>
      </w:r>
      <w:r w:rsidR="00142988">
        <w:rPr>
          <w:color w:val="000000"/>
        </w:rPr>
        <w:t>6</w:t>
      </w:r>
      <w:r w:rsidRPr="00810B2A">
        <w:rPr>
          <w:color w:val="000000"/>
        </w:rPr>
        <w:t>% – продуктивная мотивация с выраженным преобладанием познавательной мотивации учения и положительным эмоциональным отношением к нему;</w:t>
      </w:r>
    </w:p>
    <w:p w:rsidR="0076665B" w:rsidRPr="00810B2A" w:rsidRDefault="00142988" w:rsidP="00A01B36">
      <w:pPr>
        <w:pStyle w:val="af"/>
        <w:spacing w:after="0"/>
        <w:ind w:firstLine="709"/>
        <w:jc w:val="both"/>
        <w:rPr>
          <w:color w:val="000000"/>
        </w:rPr>
      </w:pPr>
      <w:r>
        <w:rPr>
          <w:color w:val="000000"/>
        </w:rPr>
        <w:t>у 42</w:t>
      </w:r>
      <w:r w:rsidR="0076665B" w:rsidRPr="00810B2A">
        <w:rPr>
          <w:color w:val="000000"/>
        </w:rPr>
        <w:t>% – продуктивная мотивация, позитивное отношение к учению, соответствие социальному нормативу;</w:t>
      </w:r>
    </w:p>
    <w:p w:rsidR="0076665B" w:rsidRPr="00810B2A" w:rsidRDefault="00142988" w:rsidP="00A01B36">
      <w:pPr>
        <w:pStyle w:val="af"/>
        <w:spacing w:after="0"/>
        <w:ind w:firstLine="709"/>
        <w:jc w:val="both"/>
        <w:rPr>
          <w:color w:val="000000"/>
        </w:rPr>
      </w:pPr>
      <w:r>
        <w:rPr>
          <w:color w:val="000000"/>
        </w:rPr>
        <w:t>у 48</w:t>
      </w:r>
      <w:r w:rsidR="0076665B" w:rsidRPr="00810B2A">
        <w:rPr>
          <w:color w:val="000000"/>
        </w:rPr>
        <w:t>% – средний уровень с несколько сниженной познавательной мотивацией;</w:t>
      </w:r>
    </w:p>
    <w:p w:rsidR="0076665B" w:rsidRPr="00DD1C23" w:rsidRDefault="00142988" w:rsidP="00A01B36">
      <w:pPr>
        <w:pStyle w:val="af"/>
        <w:spacing w:after="0"/>
        <w:ind w:firstLine="709"/>
        <w:jc w:val="both"/>
        <w:rPr>
          <w:color w:val="000000"/>
        </w:rPr>
      </w:pPr>
      <w:r>
        <w:rPr>
          <w:color w:val="000000"/>
        </w:rPr>
        <w:t>у 6</w:t>
      </w:r>
      <w:r w:rsidR="0076665B" w:rsidRPr="00810B2A">
        <w:rPr>
          <w:color w:val="000000"/>
        </w:rPr>
        <w:t>%</w:t>
      </w:r>
      <w:r w:rsidR="0076665B" w:rsidRPr="00DD1C23">
        <w:rPr>
          <w:color w:val="000000"/>
        </w:rPr>
        <w:t xml:space="preserve"> – сниженная мотивация, переживание «школьной скуки», отрицательное эмоциональное отношение к учению;</w:t>
      </w:r>
    </w:p>
    <w:p w:rsidR="0076665B" w:rsidRPr="00DD1C23" w:rsidRDefault="0076665B" w:rsidP="00A01B36">
      <w:pPr>
        <w:pStyle w:val="af"/>
        <w:spacing w:after="0"/>
        <w:ind w:firstLine="709"/>
        <w:jc w:val="both"/>
        <w:rPr>
          <w:color w:val="000000"/>
        </w:rPr>
      </w:pPr>
      <w:r w:rsidRPr="00DD1C23">
        <w:rPr>
          <w:color w:val="000000"/>
        </w:rPr>
        <w:t>у 0% – резко отрицательное отношение к учению.</w:t>
      </w:r>
    </w:p>
    <w:p w:rsidR="0076665B" w:rsidRPr="00DD1C23" w:rsidRDefault="0076665B" w:rsidP="00A01B36">
      <w:pPr>
        <w:pStyle w:val="af"/>
        <w:spacing w:after="0"/>
        <w:ind w:firstLine="709"/>
        <w:jc w:val="both"/>
        <w:rPr>
          <w:color w:val="000000"/>
        </w:rPr>
      </w:pPr>
      <w:r w:rsidRPr="00DD1C23">
        <w:rPr>
          <w:color w:val="000000"/>
        </w:rPr>
        <w:t>Анализ данных проведенной диагностики показал достаточно высокий уровень продуктивной мотивации и позитивное отношение к учению у больши</w:t>
      </w:r>
      <w:r w:rsidR="00DD5AC1" w:rsidRPr="00DD1C23">
        <w:rPr>
          <w:color w:val="000000"/>
        </w:rPr>
        <w:t>нства опрошенных студентов, при</w:t>
      </w:r>
      <w:r w:rsidRPr="00DD1C23">
        <w:rPr>
          <w:color w:val="000000"/>
        </w:rPr>
        <w:t xml:space="preserve">том, что уровень продуктивной мотивации с выраженным преобладанием познавательной мотивации и положительным эмоциональным отношением к нему резко снижен. </w:t>
      </w:r>
    </w:p>
    <w:p w:rsidR="00DD5AC1" w:rsidRPr="00DD1C23" w:rsidRDefault="00DD5AC1" w:rsidP="00A01B36">
      <w:pPr>
        <w:pStyle w:val="af"/>
        <w:spacing w:after="0"/>
        <w:ind w:firstLine="709"/>
        <w:jc w:val="both"/>
        <w:rPr>
          <w:b/>
          <w:color w:val="000000"/>
        </w:rPr>
      </w:pPr>
    </w:p>
    <w:p w:rsidR="000F4275" w:rsidRPr="00DD1C23" w:rsidRDefault="00D2545F" w:rsidP="00C86205">
      <w:pPr>
        <w:numPr>
          <w:ilvl w:val="1"/>
          <w:numId w:val="1"/>
        </w:numPr>
        <w:shd w:val="clear" w:color="auto" w:fill="FFFFFF"/>
        <w:ind w:left="0" w:firstLine="709"/>
        <w:jc w:val="both"/>
        <w:rPr>
          <w:b/>
          <w:bCs/>
          <w:color w:val="000000"/>
        </w:rPr>
      </w:pPr>
      <w:r w:rsidRPr="00DD1C23">
        <w:rPr>
          <w:b/>
          <w:bCs/>
          <w:color w:val="000000"/>
        </w:rPr>
        <w:t>Актуальность опыта</w:t>
      </w:r>
      <w:r w:rsidR="000F4275" w:rsidRPr="00DD1C23">
        <w:rPr>
          <w:b/>
          <w:bCs/>
          <w:color w:val="000000"/>
        </w:rPr>
        <w:t xml:space="preserve"> </w:t>
      </w:r>
    </w:p>
    <w:p w:rsidR="0076665B" w:rsidRPr="00DD1C23" w:rsidRDefault="0076665B" w:rsidP="00C86205">
      <w:pPr>
        <w:pStyle w:val="ad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DD1C23">
        <w:rPr>
          <w:rFonts w:ascii="Times New Roman" w:hAnsi="Times New Roman"/>
          <w:color w:val="000000"/>
          <w:sz w:val="24"/>
          <w:szCs w:val="24"/>
          <w:lang w:val="ru-RU"/>
        </w:rPr>
        <w:t xml:space="preserve">Сегодня в нашей стране наблюдается нестабильное социально-экономическое состояние, что обуславливает острую потребность в тщательной профессиональной подготовке специалистов среднего звена. В современном обществе стремительно </w:t>
      </w:r>
      <w:r w:rsidR="000C5932">
        <w:rPr>
          <w:rFonts w:ascii="Times New Roman" w:hAnsi="Times New Roman"/>
          <w:color w:val="000000"/>
          <w:sz w:val="24"/>
          <w:szCs w:val="24"/>
          <w:lang w:val="ru-RU"/>
        </w:rPr>
        <w:t>растёт</w:t>
      </w:r>
      <w:r w:rsidRPr="00DD1C23">
        <w:rPr>
          <w:rFonts w:ascii="Times New Roman" w:hAnsi="Times New Roman"/>
          <w:color w:val="000000"/>
          <w:sz w:val="24"/>
          <w:szCs w:val="24"/>
          <w:lang w:val="ru-RU"/>
        </w:rPr>
        <w:t xml:space="preserve"> спрос на высококвалифицированные кадры. Конкурентноспособный специалист на рынке труда – это не только профессионал своего дела, но и работник, способный творчески подходить к решению любой проблемы, умеющий анализировать, исследовать, свободно ориентир</w:t>
      </w:r>
      <w:r w:rsidR="000C5932">
        <w:rPr>
          <w:rFonts w:ascii="Times New Roman" w:hAnsi="Times New Roman"/>
          <w:color w:val="000000"/>
          <w:sz w:val="24"/>
          <w:szCs w:val="24"/>
          <w:lang w:val="ru-RU"/>
        </w:rPr>
        <w:t>оват</w:t>
      </w:r>
      <w:r w:rsidR="00263F79">
        <w:rPr>
          <w:rFonts w:ascii="Times New Roman" w:hAnsi="Times New Roman"/>
          <w:color w:val="000000"/>
          <w:sz w:val="24"/>
          <w:szCs w:val="24"/>
          <w:lang w:val="ru-RU"/>
        </w:rPr>
        <w:t>ь</w:t>
      </w:r>
      <w:r w:rsidR="000C5932">
        <w:rPr>
          <w:rFonts w:ascii="Times New Roman" w:hAnsi="Times New Roman"/>
          <w:color w:val="000000"/>
          <w:sz w:val="24"/>
          <w:szCs w:val="24"/>
          <w:lang w:val="ru-RU"/>
        </w:rPr>
        <w:t>ся</w:t>
      </w:r>
      <w:r w:rsidRPr="00DD1C23">
        <w:rPr>
          <w:rFonts w:ascii="Times New Roman" w:hAnsi="Times New Roman"/>
          <w:color w:val="000000"/>
          <w:sz w:val="24"/>
          <w:szCs w:val="24"/>
          <w:lang w:val="ru-RU"/>
        </w:rPr>
        <w:t xml:space="preserve"> в условиях частой смены технологий профессиональной деятельности. </w:t>
      </w:r>
    </w:p>
    <w:p w:rsidR="00DC1CB5" w:rsidRPr="000E115F" w:rsidRDefault="000E115F" w:rsidP="00DC1CB5">
      <w:pPr>
        <w:ind w:firstLine="709"/>
        <w:jc w:val="both"/>
      </w:pPr>
      <w:r w:rsidRPr="000E115F">
        <w:rPr>
          <w:rFonts w:eastAsia="Calibri"/>
          <w:bCs/>
        </w:rPr>
        <w:t>О</w:t>
      </w:r>
      <w:r w:rsidR="00624180" w:rsidRPr="000E115F">
        <w:rPr>
          <w:rFonts w:eastAsia="Calibri"/>
          <w:bCs/>
        </w:rPr>
        <w:t>сновная задача учебно-исследовательской деятельности заключается в обучении студентов навыкам самостоятельной теоретической</w:t>
      </w:r>
      <w:r w:rsidR="00DC1CB5" w:rsidRPr="000E115F">
        <w:rPr>
          <w:rFonts w:eastAsia="Calibri"/>
          <w:bCs/>
        </w:rPr>
        <w:t>, аналитической</w:t>
      </w:r>
      <w:r w:rsidR="00624180" w:rsidRPr="000E115F">
        <w:rPr>
          <w:rFonts w:eastAsia="Calibri"/>
          <w:bCs/>
        </w:rPr>
        <w:t xml:space="preserve"> и экспериментальной работы.</w:t>
      </w:r>
      <w:r w:rsidR="00DC1CB5" w:rsidRPr="000E115F">
        <w:rPr>
          <w:rFonts w:eastAsia="Calibri"/>
          <w:bCs/>
        </w:rPr>
        <w:t xml:space="preserve"> Этот процесс относительно длительный и требует индивидуального подхода, вместе с тем студенты учатся эффективно работать в коллективе и команде, продуктивно общаться с коллегами и руководством. В процессе выполнения учебных исследований у будущих специалистов формируются навыки рационального планирования</w:t>
      </w:r>
      <w:r w:rsidR="00DC1CB5" w:rsidRPr="000E115F">
        <w:t xml:space="preserve"> собственной деятельности, выбора типовых методов решения профессиональных задач, оценки их эффективности и качества. Студенты также опытным путем учатся принимать решения в стандартных и нестандартных ситуациях и нести за них ответственность. </w:t>
      </w:r>
    </w:p>
    <w:p w:rsidR="0076665B" w:rsidRPr="000E115F" w:rsidRDefault="00DC1CB5" w:rsidP="00C86205">
      <w:pPr>
        <w:ind w:firstLine="709"/>
        <w:jc w:val="both"/>
        <w:rPr>
          <w:rFonts w:eastAsia="Calibri"/>
          <w:bCs/>
        </w:rPr>
      </w:pPr>
      <w:r w:rsidRPr="000E115F">
        <w:rPr>
          <w:rFonts w:eastAsia="Calibri"/>
          <w:bCs/>
        </w:rPr>
        <w:t>Для занятий учебно-исследовательской</w:t>
      </w:r>
      <w:r w:rsidR="0076665B" w:rsidRPr="000E115F">
        <w:rPr>
          <w:rFonts w:eastAsia="Calibri"/>
          <w:bCs/>
        </w:rPr>
        <w:t xml:space="preserve"> работ</w:t>
      </w:r>
      <w:r w:rsidRPr="000E115F">
        <w:rPr>
          <w:rFonts w:eastAsia="Calibri"/>
          <w:bCs/>
        </w:rPr>
        <w:t>ой студентам</w:t>
      </w:r>
      <w:r w:rsidR="0076665B" w:rsidRPr="000E115F">
        <w:rPr>
          <w:rFonts w:eastAsia="Calibri"/>
          <w:bCs/>
        </w:rPr>
        <w:t xml:space="preserve"> может </w:t>
      </w:r>
      <w:r w:rsidRPr="000E115F">
        <w:rPr>
          <w:rFonts w:eastAsia="Calibri"/>
          <w:bCs/>
        </w:rPr>
        <w:t>быть отведено время в учебном расписании</w:t>
      </w:r>
      <w:r w:rsidR="000E115F">
        <w:rPr>
          <w:rFonts w:eastAsia="Calibri"/>
          <w:bCs/>
        </w:rPr>
        <w:t>.</w:t>
      </w:r>
      <w:r w:rsidRPr="000E115F">
        <w:rPr>
          <w:rFonts w:eastAsia="Calibri"/>
          <w:bCs/>
        </w:rPr>
        <w:t xml:space="preserve"> </w:t>
      </w:r>
      <w:r w:rsidR="000E115F">
        <w:rPr>
          <w:rFonts w:eastAsia="Calibri"/>
          <w:bCs/>
        </w:rPr>
        <w:t>В</w:t>
      </w:r>
      <w:r w:rsidRPr="000E115F">
        <w:rPr>
          <w:rFonts w:eastAsia="Calibri"/>
          <w:bCs/>
        </w:rPr>
        <w:t xml:space="preserve"> таком случае </w:t>
      </w:r>
      <w:r w:rsidR="0027331F" w:rsidRPr="000E115F">
        <w:rPr>
          <w:rFonts w:eastAsia="Calibri"/>
          <w:bCs/>
        </w:rPr>
        <w:t>эта деятельность носит обязательный характер и выполняется по специальному заданию преподавателя. Вместе с тем исследовательская деятельность как форма</w:t>
      </w:r>
      <w:r w:rsidR="0076665B" w:rsidRPr="000E115F">
        <w:rPr>
          <w:rFonts w:eastAsia="Calibri"/>
          <w:bCs/>
        </w:rPr>
        <w:t xml:space="preserve"> самостоятельной работы студентов</w:t>
      </w:r>
      <w:r w:rsidR="0027331F" w:rsidRPr="000E115F">
        <w:rPr>
          <w:rFonts w:eastAsia="Calibri"/>
          <w:bCs/>
        </w:rPr>
        <w:t xml:space="preserve"> может выполняться и в свободное от занятий время</w:t>
      </w:r>
      <w:r w:rsidR="0076665B" w:rsidRPr="000E115F">
        <w:rPr>
          <w:rFonts w:eastAsia="Calibri"/>
          <w:bCs/>
        </w:rPr>
        <w:t xml:space="preserve">. </w:t>
      </w:r>
      <w:r w:rsidR="0027331F" w:rsidRPr="000E115F">
        <w:rPr>
          <w:rFonts w:eastAsia="Calibri"/>
          <w:bCs/>
        </w:rPr>
        <w:t xml:space="preserve">Как правило, учебно-исследовательская работа базируется на материалах учебных дисциплин, междисциплинарных курсов и профессиональных модулей, изучаемых студентами в рамках учебного плана. </w:t>
      </w:r>
      <w:r w:rsidR="0076665B" w:rsidRPr="000E115F">
        <w:rPr>
          <w:rFonts w:eastAsia="Calibri"/>
          <w:bCs/>
        </w:rPr>
        <w:t xml:space="preserve">Будущие специалисты учатся </w:t>
      </w:r>
      <w:r w:rsidRPr="000E115F">
        <w:rPr>
          <w:rFonts w:eastAsia="Calibri"/>
          <w:bCs/>
        </w:rPr>
        <w:t>о</w:t>
      </w:r>
      <w:r w:rsidRPr="000E115F">
        <w:t>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</w:r>
      <w:r w:rsidR="0027331F" w:rsidRPr="000E115F">
        <w:t xml:space="preserve">. </w:t>
      </w:r>
    </w:p>
    <w:p w:rsidR="0076665B" w:rsidRPr="000E115F" w:rsidRDefault="0076665B" w:rsidP="00C86205">
      <w:pPr>
        <w:ind w:firstLine="709"/>
        <w:jc w:val="both"/>
        <w:rPr>
          <w:rFonts w:eastAsia="Calibri"/>
          <w:bCs/>
        </w:rPr>
      </w:pPr>
      <w:r w:rsidRPr="000E115F">
        <w:rPr>
          <w:rFonts w:eastAsia="Calibri"/>
          <w:bCs/>
        </w:rPr>
        <w:t xml:space="preserve">Приведем некоторые конкретные формы организации </w:t>
      </w:r>
      <w:r w:rsidR="00C27D3A" w:rsidRPr="000E115F">
        <w:rPr>
          <w:rFonts w:eastAsia="Calibri"/>
          <w:bCs/>
        </w:rPr>
        <w:t xml:space="preserve">аудиторной и самостоятельной </w:t>
      </w:r>
      <w:r w:rsidRPr="000E115F">
        <w:rPr>
          <w:rFonts w:eastAsia="Calibri"/>
          <w:bCs/>
        </w:rPr>
        <w:t xml:space="preserve">учебно-исследовательской работы студентов: реферат, </w:t>
      </w:r>
      <w:r w:rsidR="00C27D3A" w:rsidRPr="000E115F">
        <w:rPr>
          <w:rFonts w:eastAsia="Calibri"/>
          <w:bCs/>
        </w:rPr>
        <w:t xml:space="preserve">проект, </w:t>
      </w:r>
      <w:r w:rsidRPr="000E115F">
        <w:rPr>
          <w:rFonts w:eastAsia="Calibri"/>
          <w:bCs/>
        </w:rPr>
        <w:t>доклад</w:t>
      </w:r>
      <w:r w:rsidR="00C27D3A" w:rsidRPr="000E115F">
        <w:rPr>
          <w:rFonts w:eastAsia="Calibri"/>
          <w:bCs/>
        </w:rPr>
        <w:t>, курсовая работа</w:t>
      </w:r>
      <w:r w:rsidRPr="000E115F">
        <w:rPr>
          <w:rFonts w:eastAsia="Calibri"/>
          <w:bCs/>
        </w:rPr>
        <w:t xml:space="preserve"> и выпускная квалификационная работа. </w:t>
      </w:r>
      <w:r w:rsidR="00C27D3A" w:rsidRPr="000E115F">
        <w:rPr>
          <w:rFonts w:eastAsia="Calibri"/>
          <w:bCs/>
        </w:rPr>
        <w:t>Остановимся</w:t>
      </w:r>
      <w:r w:rsidRPr="000E115F">
        <w:rPr>
          <w:rFonts w:eastAsia="Calibri"/>
          <w:bCs/>
        </w:rPr>
        <w:t xml:space="preserve"> поподробнее </w:t>
      </w:r>
      <w:r w:rsidR="00C27D3A" w:rsidRPr="000E115F">
        <w:rPr>
          <w:rFonts w:eastAsia="Calibri"/>
          <w:bCs/>
        </w:rPr>
        <w:t>на некоторых</w:t>
      </w:r>
      <w:r w:rsidRPr="000E115F">
        <w:rPr>
          <w:rFonts w:eastAsia="Calibri"/>
          <w:bCs/>
        </w:rPr>
        <w:t xml:space="preserve"> из них.  </w:t>
      </w:r>
    </w:p>
    <w:p w:rsidR="0076665B" w:rsidRPr="000E115F" w:rsidRDefault="0076665B" w:rsidP="00C86205">
      <w:pPr>
        <w:ind w:firstLine="709"/>
        <w:jc w:val="both"/>
        <w:rPr>
          <w:rFonts w:eastAsia="Calibri"/>
          <w:bCs/>
        </w:rPr>
      </w:pPr>
      <w:r w:rsidRPr="000E115F">
        <w:rPr>
          <w:rFonts w:eastAsia="Calibri"/>
          <w:bCs/>
        </w:rPr>
        <w:t xml:space="preserve">Так, в реферате </w:t>
      </w:r>
      <w:r w:rsidR="00C27D3A" w:rsidRPr="000E115F">
        <w:rPr>
          <w:rFonts w:eastAsia="Calibri"/>
          <w:bCs/>
        </w:rPr>
        <w:t>обучающийся</w:t>
      </w:r>
      <w:r w:rsidRPr="000E115F">
        <w:rPr>
          <w:rFonts w:eastAsia="Calibri"/>
          <w:bCs/>
        </w:rPr>
        <w:t xml:space="preserve"> </w:t>
      </w:r>
      <w:r w:rsidR="00C27D3A" w:rsidRPr="000E115F">
        <w:rPr>
          <w:rFonts w:eastAsia="Calibri"/>
          <w:bCs/>
        </w:rPr>
        <w:t>анализирует несколько источников по выбранной теме, на основе которых формирует общее представление о решении той или иной проблемы</w:t>
      </w:r>
      <w:r w:rsidRPr="000E115F">
        <w:rPr>
          <w:rFonts w:eastAsia="Calibri"/>
          <w:bCs/>
        </w:rPr>
        <w:t xml:space="preserve">. </w:t>
      </w:r>
      <w:r w:rsidR="00C27D3A" w:rsidRPr="000E115F">
        <w:rPr>
          <w:rFonts w:eastAsia="Calibri"/>
          <w:bCs/>
        </w:rPr>
        <w:t>Подготовка реферата предусмотрена рабочими программами дисциплин или междисциплинарных курсов</w:t>
      </w:r>
      <w:r w:rsidRPr="000E115F">
        <w:rPr>
          <w:rFonts w:eastAsia="Calibri"/>
          <w:bCs/>
        </w:rPr>
        <w:t xml:space="preserve"> и является </w:t>
      </w:r>
      <w:r w:rsidR="00F525D1" w:rsidRPr="000E115F">
        <w:rPr>
          <w:rFonts w:eastAsia="Calibri"/>
          <w:bCs/>
        </w:rPr>
        <w:t xml:space="preserve">необходимым условием </w:t>
      </w:r>
      <w:r w:rsidRPr="000E115F">
        <w:rPr>
          <w:rFonts w:eastAsia="Calibri"/>
          <w:bCs/>
        </w:rPr>
        <w:t xml:space="preserve">получения зачёта или допуска к экзамену. </w:t>
      </w:r>
    </w:p>
    <w:p w:rsidR="0076665B" w:rsidRPr="000E115F" w:rsidRDefault="0076665B" w:rsidP="00C86205">
      <w:pPr>
        <w:ind w:firstLine="709"/>
        <w:jc w:val="both"/>
        <w:rPr>
          <w:rFonts w:eastAsia="Calibri"/>
          <w:bCs/>
        </w:rPr>
      </w:pPr>
      <w:r w:rsidRPr="000E115F">
        <w:rPr>
          <w:rFonts w:eastAsia="Calibri"/>
          <w:bCs/>
        </w:rPr>
        <w:lastRenderedPageBreak/>
        <w:t xml:space="preserve">Другой формой учебно-исследовательской работы студентов является курсовое проектирование. Студентам предоставляется право выбора конкретной темы исследования из предлагаемых предметно-цикловой комиссией списков в соответствии с содержанием учебной дисциплины или междисциплинарного курса. </w:t>
      </w:r>
      <w:r w:rsidR="00F525D1" w:rsidRPr="000E115F">
        <w:rPr>
          <w:rFonts w:eastAsia="Calibri"/>
          <w:bCs/>
        </w:rPr>
        <w:t xml:space="preserve">Данный вид учебно-исследовательской работы предполагает наличие базовых знаний в профессиональной сфере и выполняется на третьих-четвертых курсах обучения будущих специалистов. На выполнение курсовых работ отводится один-два семестра учебного года, при этом студенты </w:t>
      </w:r>
      <w:r w:rsidRPr="000E115F">
        <w:rPr>
          <w:rFonts w:eastAsia="Calibri"/>
          <w:bCs/>
        </w:rPr>
        <w:t xml:space="preserve">работают в </w:t>
      </w:r>
      <w:r w:rsidR="00F525D1" w:rsidRPr="000E115F">
        <w:rPr>
          <w:rFonts w:eastAsia="Calibri"/>
          <w:bCs/>
        </w:rPr>
        <w:t xml:space="preserve">постоянном </w:t>
      </w:r>
      <w:r w:rsidRPr="000E115F">
        <w:rPr>
          <w:rFonts w:eastAsia="Calibri"/>
          <w:bCs/>
        </w:rPr>
        <w:t xml:space="preserve">контакте с руководителем, собирают материал, </w:t>
      </w:r>
      <w:r w:rsidR="00F525D1" w:rsidRPr="000E115F">
        <w:rPr>
          <w:rFonts w:eastAsia="Calibri"/>
          <w:bCs/>
        </w:rPr>
        <w:t>анализируют</w:t>
      </w:r>
      <w:r w:rsidRPr="000E115F">
        <w:rPr>
          <w:rFonts w:eastAsia="Calibri"/>
          <w:bCs/>
        </w:rPr>
        <w:t xml:space="preserve"> и оформляют свои исследования. </w:t>
      </w:r>
    </w:p>
    <w:p w:rsidR="0076665B" w:rsidRDefault="0076665B" w:rsidP="00C86205">
      <w:pPr>
        <w:ind w:firstLine="709"/>
        <w:jc w:val="both"/>
        <w:rPr>
          <w:rFonts w:eastAsia="Calibri"/>
        </w:rPr>
      </w:pPr>
      <w:r w:rsidRPr="000E115F">
        <w:rPr>
          <w:rFonts w:eastAsia="Calibri"/>
          <w:bCs/>
        </w:rPr>
        <w:t xml:space="preserve">Высшей формой учебно-исследовательской работы студентов является написание и защита выпускной квалификационной работы (дипломной работы). Тема этой работы обычно связана с темой, разрабатываемой студентом первоначально в рамках курсовых работ. </w:t>
      </w:r>
      <w:r w:rsidRPr="000E115F">
        <w:rPr>
          <w:rFonts w:eastAsia="Calibri"/>
        </w:rPr>
        <w:t>Все доклады заслушиваются в учебной аудитории во время предзащиты</w:t>
      </w:r>
      <w:r w:rsidR="00F525D1" w:rsidRPr="000E115F">
        <w:rPr>
          <w:rFonts w:eastAsia="Calibri"/>
        </w:rPr>
        <w:t xml:space="preserve"> на заседании предметно-цикловой комиссии</w:t>
      </w:r>
      <w:r w:rsidRPr="000E115F">
        <w:rPr>
          <w:rFonts w:eastAsia="Calibri"/>
        </w:rPr>
        <w:t xml:space="preserve">, а студенты с наиболее  интересными презентациями выступают на </w:t>
      </w:r>
      <w:r w:rsidR="00F525D1" w:rsidRPr="000E115F">
        <w:rPr>
          <w:rFonts w:eastAsia="Calibri"/>
        </w:rPr>
        <w:t xml:space="preserve">ежегодной </w:t>
      </w:r>
      <w:r w:rsidRPr="000E115F">
        <w:rPr>
          <w:rFonts w:eastAsia="Calibri"/>
        </w:rPr>
        <w:t xml:space="preserve">научно-практической студенческой конференции. Практика показала, что очень полезным является предварительное представление исследовательской работы сначала в группе, а затем в расширенной аудитории. </w:t>
      </w:r>
    </w:p>
    <w:p w:rsidR="000E115F" w:rsidRPr="000E115F" w:rsidRDefault="000E115F" w:rsidP="000E115F">
      <w:pPr>
        <w:ind w:firstLine="709"/>
        <w:jc w:val="both"/>
        <w:rPr>
          <w:rFonts w:eastAsia="Calibri"/>
          <w:bCs/>
        </w:rPr>
      </w:pPr>
      <w:r w:rsidRPr="000E115F">
        <w:rPr>
          <w:rFonts w:eastAsia="Calibri"/>
          <w:bCs/>
        </w:rPr>
        <w:t>От учебных исследований не следует ожидать объективно ценных научных результатов: занимаясь учебно-исследовательской работой, студент, как правило, «открывает для себя» то, что фактически уже известно науке. Лишь отдельные результаты учебно-исследовательской работы студента представляют научный интерес [3].</w:t>
      </w:r>
    </w:p>
    <w:p w:rsidR="000E115F" w:rsidRPr="000E115F" w:rsidRDefault="000E115F" w:rsidP="000E115F">
      <w:pPr>
        <w:ind w:firstLine="709"/>
        <w:jc w:val="both"/>
        <w:textAlignment w:val="baseline"/>
        <w:rPr>
          <w:bCs/>
        </w:rPr>
      </w:pPr>
      <w:r w:rsidRPr="000E115F">
        <w:rPr>
          <w:rFonts w:eastAsia="Calibri"/>
          <w:bCs/>
        </w:rPr>
        <w:t>Именно учебно-исследовательская работа студентов способствует формированию интереса к познавательной, творческой и практической деятельности, повышает учебную мотивацию, создает условия для социального и профессионального роста, формирования логического, научного мышления, развития интереса к выбранной профессии, позволяет развить творческие и личностные качества будущих специалистов среднего звена.</w:t>
      </w:r>
    </w:p>
    <w:p w:rsidR="000E115F" w:rsidRDefault="00F31C18" w:rsidP="00C86205">
      <w:pPr>
        <w:ind w:firstLine="709"/>
        <w:jc w:val="both"/>
        <w:rPr>
          <w:rFonts w:eastAsia="Calibri"/>
          <w:bCs/>
        </w:rPr>
      </w:pPr>
      <w:r w:rsidRPr="000E115F">
        <w:rPr>
          <w:rFonts w:eastAsia="Calibri"/>
          <w:bCs/>
        </w:rPr>
        <w:t xml:space="preserve">Подводя итог, необходимо отметить, что </w:t>
      </w:r>
      <w:r w:rsidR="00396E66" w:rsidRPr="000E115F">
        <w:rPr>
          <w:rFonts w:eastAsia="Calibri"/>
          <w:bCs/>
        </w:rPr>
        <w:t xml:space="preserve">глобальные изменения во всех сферах жизни общества обострили потребность в людях, способных отвечать на вызовы нового времени, поставив перед системой образования проблему организации эффективного обучения. </w:t>
      </w:r>
    </w:p>
    <w:p w:rsidR="00396E66" w:rsidRPr="000E115F" w:rsidRDefault="00396E66" w:rsidP="00C86205">
      <w:pPr>
        <w:ind w:firstLine="709"/>
        <w:jc w:val="both"/>
        <w:rPr>
          <w:rFonts w:eastAsia="Calibri"/>
          <w:bCs/>
        </w:rPr>
      </w:pPr>
      <w:r w:rsidRPr="000E115F">
        <w:rPr>
          <w:rFonts w:eastAsia="Calibri"/>
          <w:bCs/>
        </w:rPr>
        <w:t>В связи с этим возникаю</w:t>
      </w:r>
      <w:r w:rsidR="000E115F">
        <w:rPr>
          <w:rFonts w:eastAsia="Calibri"/>
          <w:bCs/>
        </w:rPr>
        <w:t>т</w:t>
      </w:r>
      <w:r w:rsidRPr="000E115F">
        <w:rPr>
          <w:rFonts w:eastAsia="Calibri"/>
          <w:bCs/>
        </w:rPr>
        <w:t xml:space="preserve"> противоречия между: </w:t>
      </w:r>
    </w:p>
    <w:p w:rsidR="00396E66" w:rsidRPr="000E115F" w:rsidRDefault="00396E66" w:rsidP="00C86205">
      <w:pPr>
        <w:ind w:firstLine="709"/>
        <w:jc w:val="both"/>
        <w:rPr>
          <w:rFonts w:eastAsia="Calibri"/>
          <w:bCs/>
        </w:rPr>
      </w:pPr>
      <w:r w:rsidRPr="000E115F">
        <w:rPr>
          <w:rFonts w:eastAsia="Calibri"/>
          <w:bCs/>
        </w:rPr>
        <w:t>-попытками широкого применения в образовательном процессе школы исследовательской деятельности обучающихся, и недостаточным теоретическим обоснованием принципов её оптимальной организации;</w:t>
      </w:r>
    </w:p>
    <w:p w:rsidR="00D648B1" w:rsidRPr="000E115F" w:rsidRDefault="00396E66" w:rsidP="00C86205">
      <w:pPr>
        <w:ind w:firstLine="709"/>
        <w:jc w:val="both"/>
        <w:rPr>
          <w:rFonts w:eastAsia="Calibri"/>
          <w:bCs/>
        </w:rPr>
      </w:pPr>
      <w:r w:rsidRPr="000E115F">
        <w:rPr>
          <w:rFonts w:eastAsia="Calibri"/>
          <w:bCs/>
        </w:rPr>
        <w:t xml:space="preserve">-необходимостью достижения личностных образовательных ресурсов при обучении, развитием познавательной активности и существующим </w:t>
      </w:r>
      <w:r w:rsidR="00D648B1" w:rsidRPr="000E115F">
        <w:rPr>
          <w:rFonts w:eastAsia="Calibri"/>
          <w:bCs/>
        </w:rPr>
        <w:t>методологическим аппаратом, который не позволяет решить данную задачу на успешном уровне.</w:t>
      </w:r>
    </w:p>
    <w:p w:rsidR="00F60366" w:rsidRDefault="00D648B1" w:rsidP="00C86205">
      <w:pPr>
        <w:ind w:firstLine="709"/>
        <w:jc w:val="both"/>
        <w:rPr>
          <w:rFonts w:eastAsia="Calibri"/>
          <w:bCs/>
        </w:rPr>
      </w:pPr>
      <w:r w:rsidRPr="000E115F">
        <w:rPr>
          <w:rFonts w:eastAsia="Calibri"/>
          <w:bCs/>
        </w:rPr>
        <w:t>-несоответствие современных целей среднего профессионального образования (умение учится на протяжении всей жизни) и тех форм организации учебно-познавательной деятельности</w:t>
      </w:r>
      <w:r w:rsidR="00F60366" w:rsidRPr="000E115F">
        <w:rPr>
          <w:rFonts w:eastAsia="Calibri"/>
          <w:bCs/>
        </w:rPr>
        <w:t>, которые должны привести к их достижению.</w:t>
      </w:r>
    </w:p>
    <w:p w:rsidR="000E115F" w:rsidRPr="000E115F" w:rsidRDefault="000E115F" w:rsidP="00C86205">
      <w:pPr>
        <w:ind w:firstLine="709"/>
        <w:jc w:val="both"/>
        <w:rPr>
          <w:rFonts w:eastAsia="Calibri"/>
          <w:bCs/>
        </w:rPr>
      </w:pPr>
    </w:p>
    <w:p w:rsidR="00D2545F" w:rsidRPr="00DD1C23" w:rsidRDefault="00D2545F" w:rsidP="00C86205">
      <w:pPr>
        <w:numPr>
          <w:ilvl w:val="1"/>
          <w:numId w:val="1"/>
        </w:numPr>
        <w:shd w:val="clear" w:color="auto" w:fill="FFFFFF"/>
        <w:ind w:left="0" w:firstLine="709"/>
        <w:jc w:val="both"/>
        <w:rPr>
          <w:b/>
          <w:bCs/>
          <w:color w:val="000000"/>
        </w:rPr>
      </w:pPr>
      <w:r w:rsidRPr="00DD1C23">
        <w:rPr>
          <w:b/>
          <w:bCs/>
          <w:color w:val="000000"/>
        </w:rPr>
        <w:t>Ведущая педагогическая идея опыта</w:t>
      </w:r>
    </w:p>
    <w:p w:rsidR="0076665B" w:rsidRPr="00DD1C23" w:rsidRDefault="00E35FBE" w:rsidP="00C86205">
      <w:pPr>
        <w:pStyle w:val="af"/>
        <w:spacing w:after="0"/>
        <w:ind w:firstLine="709"/>
        <w:jc w:val="both"/>
        <w:rPr>
          <w:color w:val="000000"/>
        </w:rPr>
      </w:pPr>
      <w:r w:rsidRPr="00DD1C23">
        <w:rPr>
          <w:color w:val="000000"/>
        </w:rPr>
        <w:t xml:space="preserve">Учебно-исследовательская работа студентов положительно сказывается на их профессиональном обучении, формирует высокие показатели познавательной мотивации и является </w:t>
      </w:r>
      <w:r w:rsidR="00DD1C23" w:rsidRPr="00DD1C23">
        <w:rPr>
          <w:color w:val="000000"/>
        </w:rPr>
        <w:t>ключевым</w:t>
      </w:r>
      <w:r w:rsidR="00892FA2" w:rsidRPr="00DD1C23">
        <w:rPr>
          <w:color w:val="000000"/>
        </w:rPr>
        <w:t xml:space="preserve"> этапом дальнейшего профессионального роста будущих специалистов среднего звена</w:t>
      </w:r>
      <w:r w:rsidR="0076665B" w:rsidRPr="00DD1C23">
        <w:rPr>
          <w:color w:val="000000"/>
        </w:rPr>
        <w:t xml:space="preserve">. </w:t>
      </w:r>
    </w:p>
    <w:p w:rsidR="00E75665" w:rsidRPr="00DD1C23" w:rsidRDefault="00E75665" w:rsidP="00C86205">
      <w:pPr>
        <w:shd w:val="clear" w:color="auto" w:fill="FFFFFF"/>
        <w:ind w:firstLine="709"/>
        <w:jc w:val="both"/>
        <w:rPr>
          <w:bCs/>
          <w:color w:val="000000"/>
        </w:rPr>
      </w:pPr>
    </w:p>
    <w:p w:rsidR="000F4275" w:rsidRPr="00DD1C23" w:rsidRDefault="000F4275" w:rsidP="00C86205">
      <w:pPr>
        <w:numPr>
          <w:ilvl w:val="1"/>
          <w:numId w:val="1"/>
        </w:numPr>
        <w:shd w:val="clear" w:color="auto" w:fill="FFFFFF"/>
        <w:ind w:left="0" w:firstLine="709"/>
        <w:jc w:val="both"/>
        <w:rPr>
          <w:bCs/>
          <w:color w:val="000000"/>
        </w:rPr>
      </w:pPr>
      <w:r w:rsidRPr="00DD1C23">
        <w:rPr>
          <w:b/>
          <w:bCs/>
          <w:color w:val="000000"/>
        </w:rPr>
        <w:t>Длительность работы над опытом</w:t>
      </w:r>
    </w:p>
    <w:p w:rsidR="00892FA2" w:rsidRPr="00DD1C23" w:rsidRDefault="0076665B" w:rsidP="00C86205">
      <w:pPr>
        <w:pStyle w:val="af"/>
        <w:spacing w:after="0"/>
        <w:ind w:firstLine="709"/>
        <w:jc w:val="both"/>
        <w:rPr>
          <w:color w:val="000000"/>
        </w:rPr>
      </w:pPr>
      <w:r w:rsidRPr="00DD1C23">
        <w:rPr>
          <w:color w:val="000000"/>
        </w:rPr>
        <w:t xml:space="preserve">Работа по заявленной теме осуществлялась преподавателями  с октября  2014  по май  2016 года в три этапа: </w:t>
      </w:r>
    </w:p>
    <w:p w:rsidR="00892FA2" w:rsidRPr="00DD1C23" w:rsidRDefault="00892FA2" w:rsidP="00892FA2">
      <w:pPr>
        <w:pStyle w:val="af"/>
        <w:numPr>
          <w:ilvl w:val="0"/>
          <w:numId w:val="10"/>
        </w:numPr>
        <w:spacing w:after="0"/>
        <w:ind w:left="426"/>
        <w:jc w:val="both"/>
        <w:rPr>
          <w:color w:val="000000"/>
        </w:rPr>
      </w:pPr>
      <w:r w:rsidRPr="00DD1C23">
        <w:rPr>
          <w:color w:val="000000"/>
        </w:rPr>
        <w:lastRenderedPageBreak/>
        <w:t>Н</w:t>
      </w:r>
      <w:r w:rsidR="0076665B" w:rsidRPr="00DD1C23">
        <w:rPr>
          <w:color w:val="000000"/>
        </w:rPr>
        <w:t>а первом этапе (с октября по декабрь 2014 года)</w:t>
      </w:r>
      <w:r w:rsidR="00DC39A5" w:rsidRPr="00DD1C23">
        <w:rPr>
          <w:color w:val="000000"/>
        </w:rPr>
        <w:t xml:space="preserve"> </w:t>
      </w:r>
      <w:r w:rsidR="0076665B" w:rsidRPr="00DD1C23">
        <w:rPr>
          <w:color w:val="000000"/>
        </w:rPr>
        <w:t>была проанализирована различная литература по данной теме</w:t>
      </w:r>
      <w:r w:rsidR="00F60366">
        <w:rPr>
          <w:color w:val="000000"/>
        </w:rPr>
        <w:t>, с целью определить</w:t>
      </w:r>
      <w:r w:rsidR="0076665B" w:rsidRPr="00DD1C23">
        <w:rPr>
          <w:color w:val="000000"/>
        </w:rPr>
        <w:t xml:space="preserve"> возможности формирования познавательной мотивации  студентов посредствам исследовательской деятельности, поставлены цель, определены задачи опыта. Также был</w:t>
      </w:r>
      <w:r w:rsidR="00DC39A5" w:rsidRPr="00DD1C23">
        <w:rPr>
          <w:color w:val="000000"/>
        </w:rPr>
        <w:t>а</w:t>
      </w:r>
      <w:r w:rsidR="0076665B" w:rsidRPr="00DD1C23">
        <w:rPr>
          <w:color w:val="000000"/>
        </w:rPr>
        <w:t xml:space="preserve"> проведен</w:t>
      </w:r>
      <w:r w:rsidR="00DC39A5" w:rsidRPr="00DD1C23">
        <w:rPr>
          <w:color w:val="000000"/>
        </w:rPr>
        <w:t>а</w:t>
      </w:r>
      <w:r w:rsidR="0076665B" w:rsidRPr="00DD1C23">
        <w:rPr>
          <w:color w:val="000000"/>
        </w:rPr>
        <w:t xml:space="preserve"> </w:t>
      </w:r>
      <w:r w:rsidR="00DC39A5" w:rsidRPr="00DD1C23">
        <w:rPr>
          <w:color w:val="000000"/>
        </w:rPr>
        <w:t>диагностика исходного уровня познавательной мотивации студентов</w:t>
      </w:r>
      <w:r w:rsidR="0076665B" w:rsidRPr="00DD1C23">
        <w:rPr>
          <w:color w:val="000000"/>
        </w:rPr>
        <w:t>.</w:t>
      </w:r>
    </w:p>
    <w:p w:rsidR="00892FA2" w:rsidRPr="00DD1C23" w:rsidRDefault="0076665B" w:rsidP="00892FA2">
      <w:pPr>
        <w:pStyle w:val="af"/>
        <w:numPr>
          <w:ilvl w:val="0"/>
          <w:numId w:val="10"/>
        </w:numPr>
        <w:spacing w:after="0"/>
        <w:ind w:left="426"/>
        <w:jc w:val="both"/>
        <w:rPr>
          <w:color w:val="000000"/>
        </w:rPr>
      </w:pPr>
      <w:r w:rsidRPr="00DD1C23">
        <w:rPr>
          <w:color w:val="000000"/>
        </w:rPr>
        <w:t>На втором этапе (с января 2015 года по январь 2016 года)</w:t>
      </w:r>
      <w:r w:rsidR="00105C13" w:rsidRPr="00DD1C23">
        <w:rPr>
          <w:color w:val="000000"/>
          <w:shd w:val="clear" w:color="auto" w:fill="FFFFFF"/>
        </w:rPr>
        <w:t xml:space="preserve"> </w:t>
      </w:r>
      <w:r w:rsidR="00DC39A5" w:rsidRPr="00DD1C23">
        <w:rPr>
          <w:color w:val="000000"/>
          <w:shd w:val="clear" w:color="auto" w:fill="FFFFFF"/>
        </w:rPr>
        <w:t>про</w:t>
      </w:r>
      <w:r w:rsidR="00FB4FB7">
        <w:rPr>
          <w:color w:val="000000"/>
          <w:shd w:val="clear" w:color="auto" w:fill="FFFFFF"/>
        </w:rPr>
        <w:t>х</w:t>
      </w:r>
      <w:r w:rsidR="00DC39A5" w:rsidRPr="00DD1C23">
        <w:rPr>
          <w:color w:val="000000"/>
          <w:shd w:val="clear" w:color="auto" w:fill="FFFFFF"/>
        </w:rPr>
        <w:t>одило</w:t>
      </w:r>
      <w:r w:rsidR="00105C13" w:rsidRPr="00DD1C23">
        <w:rPr>
          <w:color w:val="000000"/>
          <w:shd w:val="clear" w:color="auto" w:fill="FFFFFF"/>
        </w:rPr>
        <w:t xml:space="preserve"> внедрение разработанной нами модели развития познавательной мотивации, определения критериев ее эффективности</w:t>
      </w:r>
      <w:r w:rsidR="00DC39A5" w:rsidRPr="00DD1C23">
        <w:rPr>
          <w:color w:val="000000"/>
          <w:shd w:val="clear" w:color="auto" w:fill="FFFFFF"/>
        </w:rPr>
        <w:t>. На этом этапе</w:t>
      </w:r>
      <w:r w:rsidRPr="00DD1C23">
        <w:rPr>
          <w:color w:val="000000"/>
        </w:rPr>
        <w:t xml:space="preserve"> </w:t>
      </w:r>
      <w:r w:rsidR="00892FA2" w:rsidRPr="00DD1C23">
        <w:rPr>
          <w:color w:val="000000"/>
        </w:rPr>
        <w:t>происходила учебно-исследовательская</w:t>
      </w:r>
      <w:r w:rsidRPr="00DD1C23">
        <w:rPr>
          <w:color w:val="000000"/>
        </w:rPr>
        <w:t xml:space="preserve"> и п</w:t>
      </w:r>
      <w:r w:rsidR="00892FA2" w:rsidRPr="00DD1C23">
        <w:rPr>
          <w:color w:val="000000"/>
        </w:rPr>
        <w:t>роектная</w:t>
      </w:r>
      <w:r w:rsidRPr="00DD1C23">
        <w:rPr>
          <w:color w:val="000000"/>
        </w:rPr>
        <w:t xml:space="preserve"> </w:t>
      </w:r>
      <w:r w:rsidR="00892FA2" w:rsidRPr="00DD1C23">
        <w:rPr>
          <w:color w:val="000000"/>
        </w:rPr>
        <w:t>работа со студентами</w:t>
      </w:r>
      <w:r w:rsidRPr="00DD1C23">
        <w:rPr>
          <w:color w:val="000000"/>
        </w:rPr>
        <w:t>. Результатом проведенной работы стало успешное участие студентов в конкурсах, конференциях, семинарах различных уровней. Помимо этого многие из студенческих разработок были интегрированы в образовательный процесс.</w:t>
      </w:r>
    </w:p>
    <w:p w:rsidR="0076665B" w:rsidRPr="00DD1C23" w:rsidRDefault="0076665B" w:rsidP="00892FA2">
      <w:pPr>
        <w:pStyle w:val="af"/>
        <w:numPr>
          <w:ilvl w:val="0"/>
          <w:numId w:val="10"/>
        </w:numPr>
        <w:spacing w:after="0"/>
        <w:ind w:left="426"/>
        <w:jc w:val="both"/>
        <w:rPr>
          <w:color w:val="000000"/>
        </w:rPr>
      </w:pPr>
      <w:r w:rsidRPr="00DD1C23">
        <w:rPr>
          <w:color w:val="000000"/>
        </w:rPr>
        <w:t>На третьем</w:t>
      </w:r>
      <w:r w:rsidR="00892FA2" w:rsidRPr="00DD1C23">
        <w:rPr>
          <w:color w:val="000000"/>
        </w:rPr>
        <w:t>,</w:t>
      </w:r>
      <w:r w:rsidRPr="00DD1C23">
        <w:rPr>
          <w:color w:val="000000"/>
        </w:rPr>
        <w:t xml:space="preserve"> заключительном</w:t>
      </w:r>
      <w:r w:rsidR="00892FA2" w:rsidRPr="00DD1C23">
        <w:rPr>
          <w:color w:val="000000"/>
        </w:rPr>
        <w:t>,</w:t>
      </w:r>
      <w:r w:rsidRPr="00DD1C23">
        <w:rPr>
          <w:color w:val="000000"/>
        </w:rPr>
        <w:t xml:space="preserve"> этапе (с февраля по май 2016 года) </w:t>
      </w:r>
      <w:r w:rsidR="001848EA" w:rsidRPr="00DD1C23">
        <w:rPr>
          <w:color w:val="000000"/>
        </w:rPr>
        <w:t xml:space="preserve"> </w:t>
      </w:r>
      <w:r w:rsidR="00BE4F90">
        <w:rPr>
          <w:color w:val="000000"/>
        </w:rPr>
        <w:t>были проанализированы результаты</w:t>
      </w:r>
      <w:r w:rsidR="003525D3" w:rsidRPr="00DD1C23">
        <w:rPr>
          <w:color w:val="000000"/>
        </w:rPr>
        <w:t xml:space="preserve"> осуществ</w:t>
      </w:r>
      <w:r w:rsidR="001848EA" w:rsidRPr="00DD1C23">
        <w:rPr>
          <w:color w:val="000000"/>
        </w:rPr>
        <w:t xml:space="preserve">ляемой экспериментальной работы, </w:t>
      </w:r>
      <w:r w:rsidRPr="00DD1C23">
        <w:rPr>
          <w:color w:val="000000"/>
        </w:rPr>
        <w:t>проведено повторное анкетирование испытуемой группы студентов, обобщен педагогический опыт.</w:t>
      </w:r>
    </w:p>
    <w:p w:rsidR="000F4275" w:rsidRPr="00DD1C23" w:rsidRDefault="000F4275" w:rsidP="00C86205">
      <w:pPr>
        <w:shd w:val="clear" w:color="auto" w:fill="FFFFFF"/>
        <w:ind w:firstLine="709"/>
        <w:jc w:val="both"/>
        <w:rPr>
          <w:bCs/>
          <w:color w:val="000000"/>
        </w:rPr>
      </w:pPr>
    </w:p>
    <w:p w:rsidR="00BF0022" w:rsidRPr="00DD1C23" w:rsidRDefault="007618F9" w:rsidP="00C86205">
      <w:pPr>
        <w:numPr>
          <w:ilvl w:val="1"/>
          <w:numId w:val="1"/>
        </w:numPr>
        <w:shd w:val="clear" w:color="auto" w:fill="FFFFFF"/>
        <w:ind w:left="0" w:firstLine="709"/>
        <w:jc w:val="both"/>
        <w:rPr>
          <w:b/>
          <w:bCs/>
          <w:color w:val="000000"/>
        </w:rPr>
      </w:pPr>
      <w:r w:rsidRPr="00DD1C23">
        <w:rPr>
          <w:b/>
          <w:bCs/>
          <w:color w:val="000000"/>
        </w:rPr>
        <w:t>Диапазон педагогического опыта</w:t>
      </w:r>
      <w:r w:rsidR="00BF0022" w:rsidRPr="00DD1C23">
        <w:rPr>
          <w:b/>
          <w:bCs/>
          <w:color w:val="000000"/>
        </w:rPr>
        <w:t xml:space="preserve"> </w:t>
      </w:r>
    </w:p>
    <w:p w:rsidR="00D90474" w:rsidRPr="00DD1C23" w:rsidRDefault="00D90474" w:rsidP="00C86205">
      <w:pPr>
        <w:pStyle w:val="af"/>
        <w:spacing w:after="0"/>
        <w:ind w:firstLine="709"/>
        <w:jc w:val="both"/>
        <w:rPr>
          <w:b/>
          <w:color w:val="000000"/>
        </w:rPr>
      </w:pPr>
      <w:r w:rsidRPr="00DD1C23">
        <w:rPr>
          <w:color w:val="000000"/>
        </w:rPr>
        <w:t xml:space="preserve">Диапазон опыта включает в себя ряд </w:t>
      </w:r>
      <w:r w:rsidR="00F037F6">
        <w:rPr>
          <w:color w:val="000000"/>
        </w:rPr>
        <w:t>учебных и внеаудиторных занятий</w:t>
      </w:r>
      <w:r w:rsidRPr="00DD1C23">
        <w:rPr>
          <w:color w:val="000000"/>
        </w:rPr>
        <w:t>.</w:t>
      </w:r>
    </w:p>
    <w:p w:rsidR="0076665B" w:rsidRPr="00DD1C23" w:rsidRDefault="0076665B" w:rsidP="00C86205">
      <w:pPr>
        <w:pStyle w:val="ac"/>
        <w:ind w:left="0" w:firstLine="709"/>
        <w:rPr>
          <w:b/>
          <w:bCs/>
          <w:color w:val="000000"/>
        </w:rPr>
      </w:pPr>
    </w:p>
    <w:p w:rsidR="00C85A67" w:rsidRPr="00DD1C23" w:rsidRDefault="00807179" w:rsidP="00C86205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color w:val="373737"/>
          <w:shd w:val="clear" w:color="auto" w:fill="FFFFFF"/>
        </w:rPr>
      </w:pPr>
      <w:r w:rsidRPr="00DD1C23">
        <w:rPr>
          <w:b/>
          <w:bCs/>
          <w:color w:val="000000"/>
        </w:rPr>
        <w:t xml:space="preserve">Теоретическая база </w:t>
      </w:r>
      <w:r w:rsidRPr="00DD1C23">
        <w:rPr>
          <w:b/>
          <w:color w:val="000000"/>
        </w:rPr>
        <w:t>опыта</w:t>
      </w:r>
      <w:r w:rsidRPr="00DD1C23">
        <w:rPr>
          <w:color w:val="000000"/>
        </w:rPr>
        <w:t xml:space="preserve"> </w:t>
      </w:r>
    </w:p>
    <w:p w:rsidR="00105C13" w:rsidRPr="00B022B6" w:rsidRDefault="000F4E37" w:rsidP="00B022B6">
      <w:pPr>
        <w:ind w:firstLine="709"/>
        <w:jc w:val="both"/>
      </w:pPr>
      <w:r w:rsidRPr="00B022B6">
        <w:t xml:space="preserve">Анализ научных источников показывает, что основу профессиональной компетенции будущих специалистов составляет познавательная активность. </w:t>
      </w:r>
      <w:r w:rsidR="00105C13" w:rsidRPr="00B022B6">
        <w:t>Изучению проблем развития познавательной мотивации, использования новых технологий обучения посвящены работы Д.Т. Леватиса, Е.О. Талицких, Л.А. Окунева, Н.И. Беловой, И.А. Мухиной, Г.А. Русских, Д. Тейлор.</w:t>
      </w:r>
    </w:p>
    <w:p w:rsidR="00DD1C23" w:rsidRPr="00B022B6" w:rsidRDefault="00DD1C23" w:rsidP="00B022B6">
      <w:pPr>
        <w:ind w:firstLine="709"/>
        <w:jc w:val="both"/>
      </w:pPr>
      <w:r w:rsidRPr="00B022B6">
        <w:t xml:space="preserve">Обучение – это </w:t>
      </w:r>
      <w:r w:rsidR="00CD7624" w:rsidRPr="00B022B6">
        <w:t>целенаправленный процесс передачи общественно-исторического опыта, превращение его в достояние обучаемых с помощью специальных методов и разнообразных форм; осуществляется профессиональным педагогом или другим компетентным лицом</w:t>
      </w:r>
      <w:r w:rsidRPr="00B022B6">
        <w:t xml:space="preserve"> [</w:t>
      </w:r>
      <w:r w:rsidR="00084C77" w:rsidRPr="00B022B6">
        <w:t>2</w:t>
      </w:r>
      <w:r w:rsidRPr="00B022B6">
        <w:t>]</w:t>
      </w:r>
      <w:r w:rsidR="00CD7624" w:rsidRPr="00B022B6">
        <w:t xml:space="preserve">. Обучение одновременно несет в себе содержательный (сообщение знаний, формирование умений и навыков, необходимых для успешного участия в различных видах социальной деятельности) и развивающий (общее развитие человека как личности, обогащение его духовного мира и творческого потенциала) компоненты. Оно выступает не только как процесс передачи знаний, но прежде всего как средство развития мышления учащихся; является основной составляющей образовательного процесса. </w:t>
      </w:r>
    </w:p>
    <w:p w:rsidR="002D4D81" w:rsidRPr="00B022B6" w:rsidRDefault="00615A57" w:rsidP="00B022B6">
      <w:pPr>
        <w:ind w:firstLine="709"/>
        <w:jc w:val="both"/>
      </w:pPr>
      <w:r w:rsidRPr="00B022B6">
        <w:t>Мотивация – это внутренняя энергия, включающая активность человека в жизни и на работе [</w:t>
      </w:r>
      <w:r w:rsidR="00084C77" w:rsidRPr="00B022B6">
        <w:t>1</w:t>
      </w:r>
      <w:r w:rsidRPr="00B022B6">
        <w:t>]. Она основывается на мотивах, под которыми имеются в виду конкретные побуждения, стимулы, заставляющие личность действовать и совершать поступки.</w:t>
      </w:r>
      <w:r w:rsidR="00437292" w:rsidRPr="00B022B6">
        <w:t xml:space="preserve"> Если говорить о мотивации студентов, то она представляет собой процессы, методы и средства их побуждения к познавательной деятельности, активному освоению содержания образования.</w:t>
      </w:r>
      <w:r w:rsidR="005F1C3B" w:rsidRPr="00B022B6">
        <w:t xml:space="preserve"> В качестве мотивов могут выступать в связке эмоции и стремления, интересы и потребности, идеалы и установки. Поэтому мотивы представляют собой сложные динамические системы, в которых осуществляются выбор и принятие решений, анализ и оценка выбора [</w:t>
      </w:r>
      <w:r w:rsidR="00084C77" w:rsidRPr="00B022B6">
        <w:t>4</w:t>
      </w:r>
      <w:r w:rsidR="005F1C3B" w:rsidRPr="00B022B6">
        <w:t>].</w:t>
      </w:r>
      <w:r w:rsidR="008A2815" w:rsidRPr="00B022B6">
        <w:t xml:space="preserve"> Мотивация для студентов является наиболее эффективным способом улучшить процесс обучения. Мотивы являются движущими силами процесса обучения и усвоения материала. Мотивация к обучению достаточно непростой и неоднозначный процесс изменения отношения личности, как к отдельному предмету изучения, так и ко всему учебному процессу.</w:t>
      </w:r>
      <w:r w:rsidR="008602C4" w:rsidRPr="00B022B6">
        <w:t xml:space="preserve"> Мотивация является главной движущей силой в поведении и деятельности человека, в том числе, и в процессе формирования будущего </w:t>
      </w:r>
      <w:r w:rsidR="00DD1C23" w:rsidRPr="00B022B6">
        <w:t>специалиста среднего звена</w:t>
      </w:r>
      <w:r w:rsidR="008602C4" w:rsidRPr="00B022B6">
        <w:t>.</w:t>
      </w:r>
      <w:r w:rsidR="002D4D81" w:rsidRPr="00B022B6">
        <w:t xml:space="preserve"> </w:t>
      </w:r>
    </w:p>
    <w:p w:rsidR="002D4D81" w:rsidRPr="00B022B6" w:rsidRDefault="006151D9" w:rsidP="00B022B6">
      <w:pPr>
        <w:ind w:firstLine="709"/>
        <w:jc w:val="both"/>
      </w:pPr>
      <w:r w:rsidRPr="00B022B6">
        <w:lastRenderedPageBreak/>
        <w:t xml:space="preserve">Познавательная мотивация </w:t>
      </w:r>
      <w:r w:rsidR="00DD1C23" w:rsidRPr="00B022B6">
        <w:t xml:space="preserve">– </w:t>
      </w:r>
      <w:r w:rsidRPr="00B022B6">
        <w:t>это частный вид мотивации, внутренняя</w:t>
      </w:r>
      <w:r w:rsidRPr="00B022B6">
        <w:br/>
        <w:t>направленность человека на познание нового, и получения удовлетворения от</w:t>
      </w:r>
      <w:r w:rsidRPr="00B022B6">
        <w:br/>
        <w:t>самого процесса и затраченных на это усилий. В основе её лежит мотив познания,</w:t>
      </w:r>
      <w:r w:rsidRPr="00B022B6">
        <w:br/>
        <w:t>который выражается в постоянной нацеленности на получение новых знаний, он</w:t>
      </w:r>
      <w:r w:rsidRPr="00B022B6">
        <w:br/>
        <w:t>является внутренним мотивом личности, что и делает познавательную мотивацию</w:t>
      </w:r>
      <w:r w:rsidRPr="00B022B6">
        <w:br/>
        <w:t>внутренней направленностью человека.</w:t>
      </w:r>
    </w:p>
    <w:p w:rsidR="006542AE" w:rsidRPr="00B022B6" w:rsidRDefault="00942837" w:rsidP="00B022B6">
      <w:pPr>
        <w:ind w:firstLine="709"/>
        <w:jc w:val="both"/>
      </w:pPr>
      <w:r w:rsidRPr="00B022B6">
        <w:t>Исследовательская деятельность</w:t>
      </w:r>
      <w:r w:rsidR="00DD1C23" w:rsidRPr="00B022B6">
        <w:t xml:space="preserve"> –</w:t>
      </w:r>
      <w:r w:rsidRPr="00B022B6">
        <w:t xml:space="preserve"> это специфическая человеческая деятельность, которая регулируется сознанием и активностью личности, направлена на удовлетворение познавательных интеллектуальных потребностей, продуктом которой является новое знание, полученное в соответствии с поставленной целью и в соответствии с объективными законами и наличными обстоятельствами, определяющими реальность и достижимость цели</w:t>
      </w:r>
      <w:r w:rsidR="00DD1C23" w:rsidRPr="00B022B6">
        <w:t xml:space="preserve"> [</w:t>
      </w:r>
      <w:r w:rsidR="00084C77" w:rsidRPr="00B022B6">
        <w:t>6</w:t>
      </w:r>
      <w:r w:rsidR="00DD1C23" w:rsidRPr="00B022B6">
        <w:t>]</w:t>
      </w:r>
      <w:r w:rsidRPr="00B022B6">
        <w:t>. Определение конкретных способов и средств действий, через постановку проблемы, вычленение объекта исследования, проведение эксперимента, описание и объяснения фактов, полученных в эксперименте, создание гипотезы (теории), предсказание и проверка полученного знания, определяют специфику и сущность этой деятельности</w:t>
      </w:r>
      <w:r w:rsidR="00084C77" w:rsidRPr="00B022B6">
        <w:t xml:space="preserve"> [7].</w:t>
      </w:r>
    </w:p>
    <w:p w:rsidR="00084C77" w:rsidRPr="00B022B6" w:rsidRDefault="006542AE" w:rsidP="00B022B6">
      <w:pPr>
        <w:ind w:firstLine="709"/>
        <w:jc w:val="both"/>
      </w:pPr>
      <w:r w:rsidRPr="00B022B6">
        <w:t>Исследовательская работа</w:t>
      </w:r>
      <w:r w:rsidR="00DD1C23" w:rsidRPr="00B022B6">
        <w:t xml:space="preserve"> –</w:t>
      </w:r>
      <w:r w:rsidRPr="00B022B6">
        <w:t xml:space="preserve"> процесс активного взаимодействия субъекта этой работы с объектами реального мира или другими субъектами; форма активности субъекта, которая в исследовательской деятельности проявляется на всех уровнях развития субъекта: интеллектуальном, поведенческом, социальном. В процессе исследовательской работы познавательная активность субъекта, направленная на объект, не модифицирует его, не разрушает, не реконструирует, а отражается им и возвращается к субъекту в виде знания об этом объекте. При этом интеллектуальная активность субъекта вызывает в его сознании некоторое затруднение; поведенческая активность связана с реализацией целого комплекса действий (операций) по решению данного затруднения; социальная активность направлена на установление контактов с научным сообществом, с новыми источниками информации</w:t>
      </w:r>
      <w:r w:rsidR="00DD1C23" w:rsidRPr="00B022B6">
        <w:t xml:space="preserve"> [</w:t>
      </w:r>
      <w:r w:rsidR="00084C77" w:rsidRPr="00B022B6">
        <w:t>7</w:t>
      </w:r>
      <w:r w:rsidR="00DD1C23" w:rsidRPr="00B022B6">
        <w:t>]</w:t>
      </w:r>
      <w:r w:rsidRPr="00B022B6">
        <w:t>.</w:t>
      </w:r>
      <w:r w:rsidR="00F0747F" w:rsidRPr="00B022B6">
        <w:t xml:space="preserve"> </w:t>
      </w:r>
    </w:p>
    <w:p w:rsidR="00084C77" w:rsidRPr="00B022B6" w:rsidRDefault="005D2F8B" w:rsidP="00B022B6">
      <w:pPr>
        <w:ind w:firstLine="709"/>
        <w:jc w:val="both"/>
      </w:pPr>
      <w:r w:rsidRPr="00B022B6">
        <w:t>Курсовая работа</w:t>
      </w:r>
      <w:r w:rsidR="00DD1C23" w:rsidRPr="00B022B6">
        <w:t xml:space="preserve"> –</w:t>
      </w:r>
      <w:r w:rsidR="00813A61" w:rsidRPr="00B022B6">
        <w:t xml:space="preserve"> один из важных и перспективных видов исследовательской деятельности в системе средних и высших учебных заведений, в котором развивается умение решать исследовательские задачи, самостоятельно ориентироваться в научной литературе, успешно применять на практике теоретические знания</w:t>
      </w:r>
      <w:r w:rsidR="00DD1C23" w:rsidRPr="00B022B6">
        <w:t xml:space="preserve"> [</w:t>
      </w:r>
      <w:r w:rsidR="00084C77" w:rsidRPr="00B022B6">
        <w:t>7</w:t>
      </w:r>
      <w:r w:rsidR="00DD1C23" w:rsidRPr="00B022B6">
        <w:t>]</w:t>
      </w:r>
      <w:r w:rsidR="00813A61" w:rsidRPr="00B022B6">
        <w:t>.</w:t>
      </w:r>
      <w:r w:rsidR="00F0747F" w:rsidRPr="00B022B6">
        <w:t xml:space="preserve"> </w:t>
      </w:r>
    </w:p>
    <w:p w:rsidR="00084C77" w:rsidRPr="00B022B6" w:rsidRDefault="001A0286" w:rsidP="00B022B6">
      <w:pPr>
        <w:ind w:firstLine="709"/>
        <w:jc w:val="both"/>
      </w:pPr>
      <w:r w:rsidRPr="00B022B6">
        <w:t xml:space="preserve">Научно-исследовательская работа студентов (НИРС) </w:t>
      </w:r>
      <w:r w:rsidR="00DD1C23" w:rsidRPr="00B022B6">
        <w:t>–</w:t>
      </w:r>
      <w:r w:rsidRPr="00B022B6">
        <w:t xml:space="preserve"> научно-исследовательская работа студента, выполняемая вне учебного плана, но по заданию и под руководством преподавателя при имеющихся научных лабораториях</w:t>
      </w:r>
      <w:r w:rsidR="00084C77" w:rsidRPr="00B022B6">
        <w:t xml:space="preserve"> [7]. </w:t>
      </w:r>
      <w:r w:rsidR="00F0747F" w:rsidRPr="00B022B6">
        <w:t xml:space="preserve"> </w:t>
      </w:r>
    </w:p>
    <w:p w:rsidR="001A0286" w:rsidRPr="00B022B6" w:rsidRDefault="00AD67E9" w:rsidP="00B022B6">
      <w:pPr>
        <w:ind w:firstLine="709"/>
        <w:jc w:val="both"/>
      </w:pPr>
      <w:r w:rsidRPr="00B022B6">
        <w:t>Научно-практическая конференция</w:t>
      </w:r>
      <w:r w:rsidR="00DD1C23" w:rsidRPr="00B022B6">
        <w:t xml:space="preserve"> –</w:t>
      </w:r>
      <w:r w:rsidRPr="00B022B6">
        <w:t xml:space="preserve"> прослушивание научных докладов и их обсуждение, командные соревнования</w:t>
      </w:r>
      <w:r w:rsidR="00084C77" w:rsidRPr="00B022B6">
        <w:t xml:space="preserve"> [7].</w:t>
      </w:r>
      <w:r w:rsidR="00F0747F" w:rsidRPr="00B022B6">
        <w:t xml:space="preserve"> </w:t>
      </w:r>
    </w:p>
    <w:p w:rsidR="00DD1C23" w:rsidRPr="00142988" w:rsidRDefault="00DD1C23" w:rsidP="00C86205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</w:p>
    <w:p w:rsidR="00807179" w:rsidRPr="00DD1C23" w:rsidRDefault="00807179" w:rsidP="00C86205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  <w:r w:rsidRPr="00DD1C23">
        <w:rPr>
          <w:b/>
          <w:bCs/>
          <w:color w:val="000000"/>
        </w:rPr>
        <w:t>1.7.</w:t>
      </w:r>
      <w:r w:rsidRPr="00DD1C23">
        <w:rPr>
          <w:color w:val="000000"/>
        </w:rPr>
        <w:t xml:space="preserve"> </w:t>
      </w:r>
      <w:r w:rsidRPr="00DD1C23">
        <w:rPr>
          <w:b/>
          <w:bCs/>
          <w:color w:val="000000"/>
        </w:rPr>
        <w:t xml:space="preserve">Новизна опыта </w:t>
      </w:r>
    </w:p>
    <w:p w:rsidR="00D90474" w:rsidRPr="00DD1C23" w:rsidRDefault="007C0C24" w:rsidP="00C86205">
      <w:pPr>
        <w:ind w:firstLine="709"/>
        <w:jc w:val="both"/>
      </w:pPr>
      <w:r w:rsidRPr="00DD1C23">
        <w:t xml:space="preserve">      </w:t>
      </w:r>
      <w:r w:rsidR="00D90474" w:rsidRPr="00DD1C23">
        <w:t>Новизна опыта заключается в следующем:</w:t>
      </w:r>
    </w:p>
    <w:p w:rsidR="00D90474" w:rsidRPr="00351864" w:rsidRDefault="00D90474" w:rsidP="00C5328C">
      <w:pPr>
        <w:pStyle w:val="ac"/>
        <w:widowControl w:val="0"/>
        <w:numPr>
          <w:ilvl w:val="0"/>
          <w:numId w:val="2"/>
        </w:numPr>
        <w:tabs>
          <w:tab w:val="left" w:pos="-426"/>
        </w:tabs>
        <w:ind w:left="0" w:firstLine="709"/>
        <w:jc w:val="both"/>
      </w:pPr>
      <w:r w:rsidRPr="00351864">
        <w:rPr>
          <w:spacing w:val="-5"/>
        </w:rPr>
        <w:t xml:space="preserve">Дополнено понятие «познавательная мотивация», которое рассматривается в рамках среднего профессионального образования, определены уровни познавательной мотивации студентов. </w:t>
      </w:r>
    </w:p>
    <w:p w:rsidR="00D90474" w:rsidRPr="00DD1C23" w:rsidRDefault="00D90474" w:rsidP="00C5328C">
      <w:pPr>
        <w:pStyle w:val="af"/>
        <w:widowControl w:val="0"/>
        <w:numPr>
          <w:ilvl w:val="0"/>
          <w:numId w:val="2"/>
        </w:numPr>
        <w:tabs>
          <w:tab w:val="left" w:pos="1316"/>
          <w:tab w:val="left" w:pos="1761"/>
          <w:tab w:val="left" w:pos="1977"/>
          <w:tab w:val="left" w:pos="2115"/>
          <w:tab w:val="left" w:pos="2334"/>
          <w:tab w:val="left" w:pos="2900"/>
          <w:tab w:val="left" w:pos="3604"/>
          <w:tab w:val="left" w:pos="3979"/>
          <w:tab w:val="left" w:pos="4617"/>
          <w:tab w:val="left" w:pos="5363"/>
          <w:tab w:val="left" w:pos="5709"/>
          <w:tab w:val="left" w:pos="6338"/>
          <w:tab w:val="left" w:pos="6496"/>
          <w:tab w:val="left" w:pos="6748"/>
          <w:tab w:val="left" w:pos="7979"/>
          <w:tab w:val="left" w:pos="8111"/>
          <w:tab w:val="left" w:pos="8230"/>
          <w:tab w:val="left" w:pos="8608"/>
          <w:tab w:val="left" w:pos="9364"/>
        </w:tabs>
        <w:spacing w:after="0"/>
        <w:ind w:left="0" w:firstLine="709"/>
        <w:jc w:val="both"/>
      </w:pPr>
      <w:r w:rsidRPr="00DD1C23">
        <w:t>При написании учебно-исследовательских работ студенты расширяют границы образовательной программы, исследу</w:t>
      </w:r>
      <w:r w:rsidR="00351864">
        <w:t>ют</w:t>
      </w:r>
      <w:r w:rsidRPr="00DD1C23">
        <w:t xml:space="preserve"> новые с</w:t>
      </w:r>
      <w:r w:rsidR="00351864">
        <w:t xml:space="preserve">феры профессиональных интересов, </w:t>
      </w:r>
      <w:r w:rsidRPr="00DD1C23">
        <w:t xml:space="preserve">повышая свою профессиональную компетентность и совершенствуя навыки      </w:t>
      </w:r>
    </w:p>
    <w:p w:rsidR="00720203" w:rsidRPr="00DD1C23" w:rsidRDefault="00720203" w:rsidP="00C86205">
      <w:pPr>
        <w:tabs>
          <w:tab w:val="left" w:pos="1835"/>
          <w:tab w:val="left" w:pos="3837"/>
          <w:tab w:val="left" w:pos="4355"/>
          <w:tab w:val="left" w:pos="6448"/>
          <w:tab w:val="left" w:pos="7935"/>
        </w:tabs>
        <w:ind w:firstLine="709"/>
        <w:jc w:val="both"/>
        <w:rPr>
          <w:i/>
        </w:rPr>
      </w:pPr>
      <w:r w:rsidRPr="00DD1C23">
        <w:rPr>
          <w:i/>
        </w:rPr>
        <w:t>Апробация и внедрение результатов</w:t>
      </w:r>
      <w:r w:rsidRPr="00DD1C23">
        <w:rPr>
          <w:i/>
          <w:spacing w:val="13"/>
        </w:rPr>
        <w:t xml:space="preserve"> </w:t>
      </w:r>
      <w:r w:rsidRPr="00DD1C23">
        <w:rPr>
          <w:i/>
          <w:spacing w:val="3"/>
        </w:rPr>
        <w:t xml:space="preserve"> </w:t>
      </w:r>
      <w:r w:rsidRPr="00DD1C23">
        <w:rPr>
          <w:i/>
        </w:rPr>
        <w:t xml:space="preserve">исследования: </w:t>
      </w:r>
    </w:p>
    <w:p w:rsidR="003F0301" w:rsidRPr="00DD1C23" w:rsidRDefault="003F0301" w:rsidP="00C86205">
      <w:pPr>
        <w:tabs>
          <w:tab w:val="left" w:pos="1835"/>
          <w:tab w:val="left" w:pos="3837"/>
          <w:tab w:val="left" w:pos="4355"/>
          <w:tab w:val="left" w:pos="6448"/>
          <w:tab w:val="left" w:pos="7935"/>
        </w:tabs>
        <w:ind w:firstLine="709"/>
        <w:jc w:val="both"/>
      </w:pPr>
      <w:r w:rsidRPr="00DD1C23">
        <w:t>Теоретические положения и основные результаты исследования были представлены на Всероссийско</w:t>
      </w:r>
      <w:r w:rsidR="00FA6AD1" w:rsidRPr="00DD1C23">
        <w:t>м</w:t>
      </w:r>
      <w:r w:rsidRPr="00DD1C23">
        <w:t xml:space="preserve"> </w:t>
      </w:r>
      <w:r w:rsidR="00FA6AD1" w:rsidRPr="00DD1C23">
        <w:t>Педагогическом</w:t>
      </w:r>
      <w:r w:rsidRPr="00DD1C23">
        <w:t xml:space="preserve"> форуме – научно-методическом семинаре «Организация </w:t>
      </w:r>
      <w:r w:rsidR="00FA6AD1" w:rsidRPr="00DD1C23">
        <w:t>проектной</w:t>
      </w:r>
      <w:r w:rsidRPr="00DD1C23">
        <w:t>, учебно-исследовательской деятельности и научного творчества в условиях введения ФГОС»</w:t>
      </w:r>
      <w:r w:rsidR="00351864">
        <w:t>.</w:t>
      </w:r>
    </w:p>
    <w:p w:rsidR="00210729" w:rsidRPr="00DD1C23" w:rsidRDefault="00210729" w:rsidP="00C86205">
      <w:pPr>
        <w:tabs>
          <w:tab w:val="left" w:pos="1835"/>
          <w:tab w:val="left" w:pos="3837"/>
          <w:tab w:val="left" w:pos="4355"/>
          <w:tab w:val="left" w:pos="6448"/>
          <w:tab w:val="left" w:pos="7935"/>
        </w:tabs>
        <w:ind w:firstLine="709"/>
        <w:jc w:val="both"/>
        <w:rPr>
          <w:i/>
        </w:rPr>
      </w:pPr>
      <w:r w:rsidRPr="00DD1C23">
        <w:t>Участие студентов:</w:t>
      </w:r>
    </w:p>
    <w:p w:rsidR="003F0301" w:rsidRPr="00DD1C23" w:rsidRDefault="003F0301" w:rsidP="00C5328C">
      <w:pPr>
        <w:pStyle w:val="ac"/>
        <w:numPr>
          <w:ilvl w:val="0"/>
          <w:numId w:val="4"/>
        </w:numPr>
        <w:ind w:left="0" w:firstLine="709"/>
        <w:contextualSpacing/>
        <w:jc w:val="both"/>
      </w:pPr>
      <w:r w:rsidRPr="00DD1C23">
        <w:t>Всероссийский конкурс проектов учащихся «Созидание и творчество»</w:t>
      </w:r>
      <w:r w:rsidR="00810B2A">
        <w:t>.</w:t>
      </w:r>
    </w:p>
    <w:p w:rsidR="00210729" w:rsidRPr="00DD1C23" w:rsidRDefault="00210729" w:rsidP="00C5328C">
      <w:pPr>
        <w:pStyle w:val="ac"/>
        <w:numPr>
          <w:ilvl w:val="0"/>
          <w:numId w:val="4"/>
        </w:numPr>
        <w:ind w:left="0" w:firstLine="709"/>
        <w:contextualSpacing/>
        <w:jc w:val="both"/>
      </w:pPr>
      <w:r w:rsidRPr="00DD1C23">
        <w:lastRenderedPageBreak/>
        <w:t>Международный к</w:t>
      </w:r>
      <w:r w:rsidR="00492001" w:rsidRPr="00DD1C23">
        <w:t>онкурс имени Вернадского «Экологич</w:t>
      </w:r>
      <w:r w:rsidR="00810B2A">
        <w:t>еская культура. Мир и согласие».</w:t>
      </w:r>
    </w:p>
    <w:p w:rsidR="00210729" w:rsidRPr="00DD1C23" w:rsidRDefault="00492001" w:rsidP="00C5328C">
      <w:pPr>
        <w:pStyle w:val="ac"/>
        <w:numPr>
          <w:ilvl w:val="0"/>
          <w:numId w:val="4"/>
        </w:numPr>
        <w:ind w:left="0" w:firstLine="709"/>
        <w:contextualSpacing/>
        <w:jc w:val="both"/>
      </w:pPr>
      <w:r w:rsidRPr="00DD1C23">
        <w:t>Международный конкурс «Постигая Арктику -2015»</w:t>
      </w:r>
      <w:r w:rsidR="00810B2A">
        <w:t>.</w:t>
      </w:r>
      <w:r w:rsidRPr="00DD1C23">
        <w:t xml:space="preserve"> </w:t>
      </w:r>
    </w:p>
    <w:p w:rsidR="00210729" w:rsidRPr="00DD1C23" w:rsidRDefault="00210729" w:rsidP="00C5328C">
      <w:pPr>
        <w:pStyle w:val="ac"/>
        <w:numPr>
          <w:ilvl w:val="0"/>
          <w:numId w:val="4"/>
        </w:numPr>
        <w:ind w:left="0" w:firstLine="709"/>
        <w:contextualSpacing/>
        <w:jc w:val="both"/>
      </w:pPr>
      <w:r w:rsidRPr="00DD1C23">
        <w:t>Р</w:t>
      </w:r>
      <w:r w:rsidR="00492001" w:rsidRPr="00DD1C23">
        <w:t>егиональн</w:t>
      </w:r>
      <w:r w:rsidRPr="00DD1C23">
        <w:t>ый</w:t>
      </w:r>
      <w:r w:rsidR="00492001" w:rsidRPr="00DD1C23">
        <w:t xml:space="preserve"> конкурсе «Здоровый образ жизни»</w:t>
      </w:r>
      <w:r w:rsidR="00810B2A">
        <w:t>.</w:t>
      </w:r>
    </w:p>
    <w:p w:rsidR="00210729" w:rsidRPr="00DD1C23" w:rsidRDefault="00492001" w:rsidP="00C5328C">
      <w:pPr>
        <w:pStyle w:val="ac"/>
        <w:numPr>
          <w:ilvl w:val="0"/>
          <w:numId w:val="4"/>
        </w:numPr>
        <w:ind w:left="0" w:firstLine="709"/>
        <w:contextualSpacing/>
        <w:jc w:val="both"/>
      </w:pPr>
      <w:r w:rsidRPr="00DD1C23">
        <w:t>Всероссийск</w:t>
      </w:r>
      <w:r w:rsidR="00210729" w:rsidRPr="00DD1C23">
        <w:t xml:space="preserve">ий </w:t>
      </w:r>
      <w:r w:rsidRPr="00DD1C23">
        <w:t xml:space="preserve"> конкурс</w:t>
      </w:r>
      <w:r w:rsidR="00210729" w:rsidRPr="00DD1C23">
        <w:t xml:space="preserve"> «Юность. Наука. Культура»</w:t>
      </w:r>
      <w:r w:rsidR="00810B2A">
        <w:t>.</w:t>
      </w:r>
    </w:p>
    <w:p w:rsidR="00210729" w:rsidRPr="00DD1C23" w:rsidRDefault="00210729" w:rsidP="00C5328C">
      <w:pPr>
        <w:pStyle w:val="ac"/>
        <w:numPr>
          <w:ilvl w:val="0"/>
          <w:numId w:val="4"/>
        </w:numPr>
        <w:ind w:left="0" w:firstLine="709"/>
        <w:contextualSpacing/>
        <w:jc w:val="both"/>
      </w:pPr>
      <w:r w:rsidRPr="00DD1C23">
        <w:t>Межрегиональная н</w:t>
      </w:r>
      <w:r w:rsidR="003F0301" w:rsidRPr="00DD1C23">
        <w:t>аучно-практическая конференция «Наука. Профессиональное образование. Производство»</w:t>
      </w:r>
      <w:r w:rsidR="00810B2A">
        <w:t>.</w:t>
      </w:r>
    </w:p>
    <w:p w:rsidR="003F0301" w:rsidRPr="00DD1C23" w:rsidRDefault="00210729" w:rsidP="00C5328C">
      <w:pPr>
        <w:pStyle w:val="ac"/>
        <w:numPr>
          <w:ilvl w:val="0"/>
          <w:numId w:val="4"/>
        </w:numPr>
        <w:ind w:left="0" w:firstLine="709"/>
        <w:contextualSpacing/>
        <w:jc w:val="both"/>
      </w:pPr>
      <w:r w:rsidRPr="00DD1C23">
        <w:t>О</w:t>
      </w:r>
      <w:r w:rsidR="003F0301" w:rsidRPr="00DD1C23">
        <w:t>кружная студенческая научная конференция «Я</w:t>
      </w:r>
      <w:r w:rsidR="00810B2A">
        <w:t xml:space="preserve"> </w:t>
      </w:r>
      <w:r w:rsidR="003F0301" w:rsidRPr="00DD1C23">
        <w:t>-</w:t>
      </w:r>
      <w:r w:rsidRPr="00DD1C23">
        <w:t xml:space="preserve"> </w:t>
      </w:r>
      <w:r w:rsidR="003F0301" w:rsidRPr="00DD1C23">
        <w:t>специалист»</w:t>
      </w:r>
      <w:r w:rsidR="00810B2A">
        <w:t>.</w:t>
      </w:r>
    </w:p>
    <w:p w:rsidR="003F0301" w:rsidRPr="00DD1C23" w:rsidRDefault="003F0301" w:rsidP="00C5328C">
      <w:pPr>
        <w:numPr>
          <w:ilvl w:val="0"/>
          <w:numId w:val="4"/>
        </w:numPr>
        <w:ind w:left="0" w:firstLine="709"/>
        <w:jc w:val="both"/>
      </w:pPr>
      <w:r w:rsidRPr="00DD1C23">
        <w:t>Региональный конкурс учебно-исследовательских работ «X Малые Аввакумовские чтения»</w:t>
      </w:r>
      <w:r w:rsidR="00810B2A">
        <w:t>.</w:t>
      </w:r>
    </w:p>
    <w:p w:rsidR="003F0301" w:rsidRPr="00DD1C23" w:rsidRDefault="003F0301" w:rsidP="00C5328C">
      <w:pPr>
        <w:numPr>
          <w:ilvl w:val="0"/>
          <w:numId w:val="4"/>
        </w:numPr>
        <w:ind w:left="0" w:firstLine="709"/>
        <w:jc w:val="both"/>
      </w:pPr>
      <w:r w:rsidRPr="00DD1C23">
        <w:t>Региональный конкурс учебно-исследовательских работ им. А. П. Пырерки.</w:t>
      </w:r>
    </w:p>
    <w:p w:rsidR="003F0301" w:rsidRPr="00DD1C23" w:rsidRDefault="003F0301" w:rsidP="00C5328C">
      <w:pPr>
        <w:numPr>
          <w:ilvl w:val="0"/>
          <w:numId w:val="4"/>
        </w:numPr>
        <w:ind w:left="0" w:firstLine="709"/>
        <w:jc w:val="both"/>
      </w:pPr>
      <w:r w:rsidRPr="00DD1C23">
        <w:t xml:space="preserve">Областной конкурс студенческих и школьных работ  по </w:t>
      </w:r>
      <w:r w:rsidR="00210729" w:rsidRPr="00DD1C23">
        <w:t>а</w:t>
      </w:r>
      <w:r w:rsidRPr="00DD1C23">
        <w:t>нтикоррупционному анализу законодательства, разработке общественных механизмов противодействия коррупции</w:t>
      </w:r>
      <w:r w:rsidR="00810B2A">
        <w:t>.</w:t>
      </w:r>
    </w:p>
    <w:p w:rsidR="003F0301" w:rsidRPr="00DD1C23" w:rsidRDefault="003F0301" w:rsidP="00C5328C">
      <w:pPr>
        <w:numPr>
          <w:ilvl w:val="0"/>
          <w:numId w:val="4"/>
        </w:numPr>
        <w:ind w:left="0" w:firstLine="709"/>
        <w:jc w:val="both"/>
      </w:pPr>
      <w:r w:rsidRPr="00DD1C23">
        <w:rPr>
          <w:lang w:val="en-US"/>
        </w:rPr>
        <w:t>III</w:t>
      </w:r>
      <w:r w:rsidRPr="00DD1C23">
        <w:t xml:space="preserve"> региональный конкурс «Природные сокровища тундры»</w:t>
      </w:r>
      <w:r w:rsidR="00810B2A">
        <w:t>.</w:t>
      </w:r>
    </w:p>
    <w:p w:rsidR="003F0301" w:rsidRPr="00DD1C23" w:rsidRDefault="00210729" w:rsidP="00C5328C">
      <w:pPr>
        <w:pStyle w:val="ac"/>
        <w:numPr>
          <w:ilvl w:val="0"/>
          <w:numId w:val="4"/>
        </w:numPr>
        <w:ind w:left="0" w:firstLine="709"/>
        <w:contextualSpacing/>
        <w:jc w:val="both"/>
      </w:pPr>
      <w:r w:rsidRPr="00DD1C23">
        <w:t>Региональный к</w:t>
      </w:r>
      <w:r w:rsidR="003F0301" w:rsidRPr="00DD1C23">
        <w:t>онкурс «Палитра выборов»</w:t>
      </w:r>
      <w:r w:rsidR="00810B2A">
        <w:t>.</w:t>
      </w:r>
    </w:p>
    <w:p w:rsidR="003F0301" w:rsidRPr="00DD1C23" w:rsidRDefault="003F0301" w:rsidP="00C5328C">
      <w:pPr>
        <w:pStyle w:val="ac"/>
        <w:numPr>
          <w:ilvl w:val="0"/>
          <w:numId w:val="4"/>
        </w:numPr>
        <w:ind w:left="0" w:firstLine="709"/>
        <w:contextualSpacing/>
        <w:jc w:val="both"/>
      </w:pPr>
      <w:r w:rsidRPr="00DD1C23">
        <w:t>VIII международн</w:t>
      </w:r>
      <w:r w:rsidR="00210729" w:rsidRPr="00DD1C23">
        <w:t>ая</w:t>
      </w:r>
      <w:r w:rsidRPr="00DD1C23">
        <w:t xml:space="preserve"> конференци</w:t>
      </w:r>
      <w:r w:rsidR="00210729" w:rsidRPr="00DD1C23">
        <w:t>я</w:t>
      </w:r>
      <w:r w:rsidRPr="00DD1C23">
        <w:t> «Морские млекопитающие Голарктики»</w:t>
      </w:r>
      <w:r w:rsidR="00810B2A">
        <w:t>.</w:t>
      </w:r>
    </w:p>
    <w:p w:rsidR="00807179" w:rsidRPr="00DD1C23" w:rsidRDefault="00807179" w:rsidP="00C86205">
      <w:pPr>
        <w:autoSpaceDE w:val="0"/>
        <w:autoSpaceDN w:val="0"/>
        <w:adjustRightInd w:val="0"/>
        <w:ind w:firstLine="709"/>
        <w:jc w:val="both"/>
      </w:pPr>
    </w:p>
    <w:p w:rsidR="00807179" w:rsidRPr="00DD1C23" w:rsidRDefault="00807179" w:rsidP="00C86205">
      <w:pPr>
        <w:shd w:val="clear" w:color="auto" w:fill="FFFFFF"/>
        <w:ind w:firstLine="709"/>
        <w:jc w:val="center"/>
        <w:rPr>
          <w:b/>
          <w:bCs/>
          <w:color w:val="000000"/>
        </w:rPr>
      </w:pPr>
      <w:r w:rsidRPr="00DD1C23">
        <w:rPr>
          <w:b/>
          <w:bCs/>
          <w:color w:val="000000"/>
        </w:rPr>
        <w:t xml:space="preserve">Раздел </w:t>
      </w:r>
      <w:r w:rsidRPr="00DD1C23">
        <w:rPr>
          <w:b/>
          <w:bCs/>
          <w:color w:val="000000"/>
          <w:lang w:val="en-US"/>
        </w:rPr>
        <w:t>II</w:t>
      </w:r>
      <w:r w:rsidRPr="00DD1C23">
        <w:rPr>
          <w:b/>
          <w:bCs/>
          <w:color w:val="000000"/>
        </w:rPr>
        <w:t>.</w:t>
      </w:r>
    </w:p>
    <w:p w:rsidR="00807179" w:rsidRPr="00DD1C23" w:rsidRDefault="007C0C24" w:rsidP="00C86205">
      <w:pPr>
        <w:shd w:val="clear" w:color="auto" w:fill="FFFFFF"/>
        <w:ind w:firstLine="709"/>
        <w:jc w:val="center"/>
        <w:rPr>
          <w:b/>
          <w:bCs/>
          <w:color w:val="000000"/>
        </w:rPr>
      </w:pPr>
      <w:r w:rsidRPr="00DD1C23">
        <w:rPr>
          <w:b/>
          <w:bCs/>
          <w:color w:val="000000"/>
        </w:rPr>
        <w:t xml:space="preserve">Технология </w:t>
      </w:r>
      <w:r w:rsidR="00807179" w:rsidRPr="00DD1C23">
        <w:rPr>
          <w:b/>
          <w:bCs/>
          <w:color w:val="000000"/>
        </w:rPr>
        <w:t xml:space="preserve"> опыта</w:t>
      </w:r>
    </w:p>
    <w:p w:rsidR="00720203" w:rsidRPr="00DD1C23" w:rsidRDefault="00720203" w:rsidP="00C86205">
      <w:pPr>
        <w:pStyle w:val="af"/>
        <w:spacing w:after="0"/>
        <w:ind w:firstLine="709"/>
        <w:jc w:val="both"/>
        <w:rPr>
          <w:color w:val="000000"/>
        </w:rPr>
      </w:pPr>
      <w:r w:rsidRPr="00DD1C23">
        <w:rPr>
          <w:color w:val="000000"/>
          <w:spacing w:val="3"/>
        </w:rPr>
        <w:t>Цель опыта</w:t>
      </w:r>
      <w:r w:rsidR="00F037F6">
        <w:rPr>
          <w:color w:val="000000"/>
          <w:spacing w:val="3"/>
        </w:rPr>
        <w:t>:</w:t>
      </w:r>
      <w:r w:rsidR="00131175" w:rsidRPr="00DD1C23">
        <w:rPr>
          <w:color w:val="000000"/>
          <w:spacing w:val="3"/>
        </w:rPr>
        <w:t xml:space="preserve"> </w:t>
      </w:r>
      <w:r w:rsidRPr="00DD1C23">
        <w:rPr>
          <w:color w:val="000000"/>
          <w:spacing w:val="3"/>
        </w:rPr>
        <w:t xml:space="preserve">повышение познавательной мотивации студентов </w:t>
      </w:r>
      <w:r w:rsidRPr="00DD1C23">
        <w:rPr>
          <w:color w:val="000000"/>
        </w:rPr>
        <w:t xml:space="preserve">посредством исследовательской деятельности. </w:t>
      </w:r>
    </w:p>
    <w:p w:rsidR="00720203" w:rsidRPr="00DD1C23" w:rsidRDefault="00720203" w:rsidP="00C86205">
      <w:pPr>
        <w:pStyle w:val="af"/>
        <w:spacing w:after="0"/>
        <w:ind w:firstLine="709"/>
        <w:jc w:val="both"/>
        <w:rPr>
          <w:color w:val="000000"/>
        </w:rPr>
      </w:pPr>
      <w:r w:rsidRPr="00DD1C23">
        <w:rPr>
          <w:color w:val="000000"/>
          <w:spacing w:val="5"/>
        </w:rPr>
        <w:t>Гипотеза:</w:t>
      </w:r>
      <w:r w:rsidRPr="00DD1C23">
        <w:rPr>
          <w:b/>
          <w:color w:val="000000"/>
          <w:spacing w:val="5"/>
        </w:rPr>
        <w:t xml:space="preserve"> </w:t>
      </w:r>
      <w:r w:rsidRPr="00DD1C23">
        <w:rPr>
          <w:color w:val="000000"/>
          <w:spacing w:val="5"/>
        </w:rPr>
        <w:t>уровень познавательной активности студентов может быть повышен в процессе обучения, если этот процесс дополнен внеаудиторной проектной и исследовательской деятельностью.</w:t>
      </w:r>
    </w:p>
    <w:p w:rsidR="00720203" w:rsidRPr="00DD1C23" w:rsidRDefault="00720203" w:rsidP="00C86205">
      <w:pPr>
        <w:pStyle w:val="af"/>
        <w:spacing w:after="0"/>
        <w:ind w:firstLine="709"/>
        <w:jc w:val="both"/>
        <w:rPr>
          <w:color w:val="000000"/>
        </w:rPr>
      </w:pPr>
      <w:r w:rsidRPr="00DD1C23">
        <w:rPr>
          <w:color w:val="000000"/>
        </w:rPr>
        <w:t>В соответствии с целью  и выдвинутой гипотезой сформулированы основные задачи:</w:t>
      </w:r>
    </w:p>
    <w:p w:rsidR="00720203" w:rsidRPr="00DD1C23" w:rsidRDefault="008864F2" w:rsidP="00C5328C">
      <w:pPr>
        <w:pStyle w:val="ac"/>
        <w:widowControl w:val="0"/>
        <w:numPr>
          <w:ilvl w:val="0"/>
          <w:numId w:val="3"/>
        </w:numPr>
        <w:tabs>
          <w:tab w:val="left" w:pos="-567"/>
        </w:tabs>
        <w:ind w:left="0" w:firstLine="709"/>
        <w:jc w:val="both"/>
        <w:rPr>
          <w:color w:val="000000"/>
        </w:rPr>
      </w:pPr>
      <w:r w:rsidRPr="00DD1C23">
        <w:rPr>
          <w:color w:val="000000"/>
        </w:rPr>
        <w:t>Раскрыть понятия</w:t>
      </w:r>
      <w:r w:rsidR="00720203" w:rsidRPr="00DD1C23">
        <w:rPr>
          <w:color w:val="000000"/>
        </w:rPr>
        <w:t xml:space="preserve"> </w:t>
      </w:r>
      <w:r w:rsidRPr="00DD1C23">
        <w:rPr>
          <w:color w:val="000000"/>
        </w:rPr>
        <w:t xml:space="preserve">«учебно-исследовательская» и «проектная» деятельность, а также </w:t>
      </w:r>
      <w:r w:rsidR="00720203" w:rsidRPr="00DD1C23">
        <w:rPr>
          <w:color w:val="000000"/>
        </w:rPr>
        <w:t xml:space="preserve">«познавательная мотивация» обучающихся среднего профессионального образования. </w:t>
      </w:r>
    </w:p>
    <w:p w:rsidR="00720203" w:rsidRPr="00DD1C23" w:rsidRDefault="00720203" w:rsidP="00C5328C">
      <w:pPr>
        <w:pStyle w:val="ac"/>
        <w:widowControl w:val="0"/>
        <w:numPr>
          <w:ilvl w:val="0"/>
          <w:numId w:val="3"/>
        </w:numPr>
        <w:tabs>
          <w:tab w:val="left" w:pos="1193"/>
        </w:tabs>
        <w:ind w:left="0" w:firstLine="709"/>
        <w:jc w:val="both"/>
        <w:rPr>
          <w:color w:val="000000"/>
        </w:rPr>
      </w:pPr>
      <w:r w:rsidRPr="00DD1C23">
        <w:rPr>
          <w:color w:val="000000"/>
          <w:spacing w:val="2"/>
        </w:rPr>
        <w:t xml:space="preserve">Определить </w:t>
      </w:r>
      <w:r w:rsidRPr="00DD1C23">
        <w:rPr>
          <w:color w:val="000000"/>
          <w:spacing w:val="9"/>
        </w:rPr>
        <w:t xml:space="preserve">показатели </w:t>
      </w:r>
      <w:r w:rsidRPr="00DD1C23">
        <w:rPr>
          <w:color w:val="000000"/>
        </w:rPr>
        <w:t xml:space="preserve">и </w:t>
      </w:r>
      <w:r w:rsidRPr="00DD1C23">
        <w:rPr>
          <w:color w:val="000000"/>
          <w:spacing w:val="7"/>
        </w:rPr>
        <w:t xml:space="preserve">уровни </w:t>
      </w:r>
      <w:r w:rsidRPr="00DD1C23">
        <w:rPr>
          <w:color w:val="000000"/>
          <w:spacing w:val="4"/>
        </w:rPr>
        <w:t xml:space="preserve">сформированности </w:t>
      </w:r>
      <w:r w:rsidRPr="00DD1C23">
        <w:rPr>
          <w:color w:val="000000"/>
          <w:spacing w:val="2"/>
        </w:rPr>
        <w:t>познавательной мотивации обучающихся на первом этапе работы</w:t>
      </w:r>
      <w:r w:rsidRPr="00DD1C23">
        <w:rPr>
          <w:color w:val="000000"/>
          <w:spacing w:val="4"/>
        </w:rPr>
        <w:t>.</w:t>
      </w:r>
    </w:p>
    <w:p w:rsidR="00720203" w:rsidRPr="00DD1C23" w:rsidRDefault="00720203" w:rsidP="00C5328C">
      <w:pPr>
        <w:pStyle w:val="ac"/>
        <w:widowControl w:val="0"/>
        <w:numPr>
          <w:ilvl w:val="0"/>
          <w:numId w:val="3"/>
        </w:numPr>
        <w:tabs>
          <w:tab w:val="left" w:pos="1193"/>
        </w:tabs>
        <w:ind w:left="0" w:firstLine="709"/>
        <w:jc w:val="both"/>
        <w:rPr>
          <w:color w:val="000000"/>
        </w:rPr>
      </w:pPr>
      <w:r w:rsidRPr="00DD1C23">
        <w:rPr>
          <w:color w:val="000000"/>
        </w:rPr>
        <w:t xml:space="preserve">Провести работу по </w:t>
      </w:r>
      <w:r w:rsidR="00131175" w:rsidRPr="00DD1C23">
        <w:rPr>
          <w:color w:val="000000"/>
        </w:rPr>
        <w:t>написанию</w:t>
      </w:r>
      <w:r w:rsidRPr="00DD1C23">
        <w:rPr>
          <w:color w:val="000000"/>
        </w:rPr>
        <w:t xml:space="preserve"> проектных и учебно-исследовательских работ с группой студентов.</w:t>
      </w:r>
    </w:p>
    <w:p w:rsidR="00720203" w:rsidRPr="00DD1C23" w:rsidRDefault="001D0AC2" w:rsidP="00C5328C">
      <w:pPr>
        <w:pStyle w:val="ac"/>
        <w:widowControl w:val="0"/>
        <w:numPr>
          <w:ilvl w:val="0"/>
          <w:numId w:val="3"/>
        </w:numPr>
        <w:tabs>
          <w:tab w:val="left" w:pos="1193"/>
        </w:tabs>
        <w:ind w:left="0" w:firstLine="709"/>
        <w:jc w:val="both"/>
        <w:rPr>
          <w:color w:val="000000"/>
        </w:rPr>
      </w:pPr>
      <w:r>
        <w:rPr>
          <w:color w:val="000000"/>
        </w:rPr>
        <w:t>Эксперимен</w:t>
      </w:r>
      <w:r w:rsidR="00720203" w:rsidRPr="00DD1C23">
        <w:rPr>
          <w:color w:val="000000"/>
        </w:rPr>
        <w:t>тально проверить эффективность проделанной работы и сделать выводы.</w:t>
      </w:r>
    </w:p>
    <w:p w:rsidR="00720203" w:rsidRPr="00DD1C23" w:rsidRDefault="00720203" w:rsidP="00C86205">
      <w:pPr>
        <w:tabs>
          <w:tab w:val="left" w:pos="1193"/>
        </w:tabs>
        <w:ind w:firstLine="709"/>
        <w:jc w:val="both"/>
        <w:rPr>
          <w:color w:val="000000"/>
        </w:rPr>
      </w:pPr>
      <w:r w:rsidRPr="00DD1C23">
        <w:rPr>
          <w:color w:val="000000"/>
        </w:rPr>
        <w:t>Методы исследования: анализ литературы по проблеме исследования, моделирование, проектирование, тестирование, эксперимент.</w:t>
      </w:r>
    </w:p>
    <w:p w:rsidR="00720203" w:rsidRPr="00DD1C23" w:rsidRDefault="00720203" w:rsidP="00C86205">
      <w:pPr>
        <w:tabs>
          <w:tab w:val="left" w:pos="1193"/>
        </w:tabs>
        <w:ind w:firstLine="709"/>
        <w:jc w:val="both"/>
        <w:rPr>
          <w:color w:val="000000"/>
        </w:rPr>
      </w:pPr>
      <w:r w:rsidRPr="00DD1C23">
        <w:rPr>
          <w:color w:val="000000"/>
        </w:rPr>
        <w:t>Нами были определены четыре основных этапа формирования познавательной мотивации в системе профессиональной подготовки будущих специалистов среднего звена: 1. Ориентационно-эмпирический этап.</w:t>
      </w:r>
    </w:p>
    <w:p w:rsidR="00720203" w:rsidRPr="00DD1C23" w:rsidRDefault="00720203" w:rsidP="00C86205">
      <w:pPr>
        <w:tabs>
          <w:tab w:val="left" w:pos="1193"/>
        </w:tabs>
        <w:ind w:firstLine="709"/>
        <w:jc w:val="both"/>
        <w:rPr>
          <w:color w:val="000000"/>
        </w:rPr>
      </w:pPr>
      <w:r w:rsidRPr="00DD1C23">
        <w:rPr>
          <w:color w:val="000000"/>
        </w:rPr>
        <w:t xml:space="preserve">2. Теоретико-практический этап. </w:t>
      </w:r>
    </w:p>
    <w:p w:rsidR="00720203" w:rsidRPr="00DD1C23" w:rsidRDefault="00720203" w:rsidP="00C86205">
      <w:pPr>
        <w:tabs>
          <w:tab w:val="left" w:pos="1193"/>
        </w:tabs>
        <w:ind w:firstLine="709"/>
        <w:jc w:val="both"/>
        <w:rPr>
          <w:color w:val="000000"/>
        </w:rPr>
      </w:pPr>
      <w:r w:rsidRPr="00DD1C23">
        <w:rPr>
          <w:color w:val="000000"/>
        </w:rPr>
        <w:t xml:space="preserve">3. Апробирующий этап. </w:t>
      </w:r>
    </w:p>
    <w:p w:rsidR="00720203" w:rsidRPr="00DD1C23" w:rsidRDefault="00720203" w:rsidP="00C86205">
      <w:pPr>
        <w:tabs>
          <w:tab w:val="left" w:pos="1193"/>
        </w:tabs>
        <w:ind w:firstLine="709"/>
        <w:jc w:val="both"/>
        <w:rPr>
          <w:color w:val="000000"/>
        </w:rPr>
      </w:pPr>
      <w:r w:rsidRPr="00DD1C23">
        <w:rPr>
          <w:color w:val="000000"/>
        </w:rPr>
        <w:t>4. Рефлексивно-закрепляющий этап.</w:t>
      </w:r>
    </w:p>
    <w:p w:rsidR="00720203" w:rsidRPr="00DD1C23" w:rsidRDefault="00720203" w:rsidP="00C86205">
      <w:pPr>
        <w:ind w:firstLine="709"/>
        <w:jc w:val="both"/>
        <w:rPr>
          <w:color w:val="000000"/>
        </w:rPr>
      </w:pPr>
      <w:r w:rsidRPr="00DD1C23">
        <w:rPr>
          <w:color w:val="000000"/>
        </w:rPr>
        <w:t>На первом этапе происходит накопление информации о начальном уровне сформированности познавательной мотивации будущих специалистов. Выявляются области профессиональных интересов, разрабатываются темы будущих учебно-исследовательских работ и проектов.</w:t>
      </w:r>
    </w:p>
    <w:p w:rsidR="00720203" w:rsidRPr="00DD1C23" w:rsidRDefault="00720203" w:rsidP="00C86205">
      <w:pPr>
        <w:ind w:firstLine="709"/>
        <w:jc w:val="both"/>
        <w:rPr>
          <w:color w:val="000000"/>
        </w:rPr>
      </w:pPr>
      <w:r w:rsidRPr="00DD1C23">
        <w:rPr>
          <w:color w:val="000000"/>
        </w:rPr>
        <w:t xml:space="preserve">Второй этап предполагает два вида учебно-познавательной деятельности: репродуктивную и продуктивную. Формирование познавательной мотивации, в большинстве случаев, происходит на основе имеющегося у студента  опыта познавательной деятельности. Сначала студенты выполняют задания по заранее </w:t>
      </w:r>
      <w:r w:rsidRPr="00DD1C23">
        <w:rPr>
          <w:color w:val="000000"/>
        </w:rPr>
        <w:lastRenderedPageBreak/>
        <w:t xml:space="preserve">определенному алгоритму (рефераты, небольшие исследования, доклады), в результате чего формируются базовые умения и навыки, необходимые для разработки индивидуального проекта или учебно-исследовательской работы. </w:t>
      </w:r>
    </w:p>
    <w:p w:rsidR="00720203" w:rsidRPr="00DD1C23" w:rsidRDefault="00720203" w:rsidP="00C86205">
      <w:pPr>
        <w:ind w:firstLine="709"/>
        <w:jc w:val="both"/>
        <w:rPr>
          <w:color w:val="000000"/>
        </w:rPr>
      </w:pPr>
      <w:r w:rsidRPr="00DD1C23">
        <w:rPr>
          <w:color w:val="000000"/>
        </w:rPr>
        <w:t>На третьем этапе студенты защищают свои работы</w:t>
      </w:r>
      <w:r w:rsidR="00131175" w:rsidRPr="00DD1C23">
        <w:rPr>
          <w:color w:val="000000"/>
        </w:rPr>
        <w:t xml:space="preserve"> на заседаниях предметно-цикловых комиссий</w:t>
      </w:r>
      <w:r w:rsidR="009768D6" w:rsidRPr="00DD1C23">
        <w:rPr>
          <w:color w:val="000000"/>
        </w:rPr>
        <w:t xml:space="preserve">, </w:t>
      </w:r>
      <w:r w:rsidR="00131175" w:rsidRPr="00DD1C23">
        <w:rPr>
          <w:color w:val="000000"/>
        </w:rPr>
        <w:t xml:space="preserve">конференциях и конкурсах различных </w:t>
      </w:r>
      <w:r w:rsidR="009768D6" w:rsidRPr="00DD1C23">
        <w:rPr>
          <w:color w:val="000000"/>
        </w:rPr>
        <w:t>уровней</w:t>
      </w:r>
      <w:r w:rsidRPr="00DD1C23">
        <w:rPr>
          <w:color w:val="000000"/>
        </w:rPr>
        <w:t>.</w:t>
      </w:r>
    </w:p>
    <w:p w:rsidR="00720203" w:rsidRPr="00DD1C23" w:rsidRDefault="00720203" w:rsidP="00C86205">
      <w:pPr>
        <w:ind w:firstLine="709"/>
        <w:jc w:val="both"/>
        <w:rPr>
          <w:color w:val="000000"/>
        </w:rPr>
      </w:pPr>
      <w:r w:rsidRPr="00DD1C23">
        <w:rPr>
          <w:color w:val="000000"/>
        </w:rPr>
        <w:t xml:space="preserve">На четвертом этапе – </w:t>
      </w:r>
      <w:r w:rsidR="009768D6" w:rsidRPr="00DD1C23">
        <w:rPr>
          <w:color w:val="000000"/>
        </w:rPr>
        <w:t>подведение итогов со студентами на заключительном занятии, разработка индивидуальных рекомендаций по дальнейшему саморазвитию.</w:t>
      </w:r>
    </w:p>
    <w:p w:rsidR="00051CF8" w:rsidRPr="00DD1C23" w:rsidRDefault="00051CF8" w:rsidP="00051CF8">
      <w:pPr>
        <w:ind w:firstLine="709"/>
        <w:jc w:val="both"/>
        <w:rPr>
          <w:b/>
        </w:rPr>
      </w:pPr>
      <w:r w:rsidRPr="00DD1C23">
        <w:rPr>
          <w:color w:val="000000"/>
        </w:rPr>
        <w:t>Для достижения поставленной цели были использованы следующие м</w:t>
      </w:r>
      <w:r w:rsidR="001D0AC2">
        <w:rPr>
          <w:color w:val="000000"/>
        </w:rPr>
        <w:t>е</w:t>
      </w:r>
      <w:r w:rsidRPr="00DD1C23">
        <w:rPr>
          <w:color w:val="000000"/>
        </w:rPr>
        <w:t>тоды исследования:</w:t>
      </w:r>
      <w:r w:rsidRPr="00DD1C23">
        <w:rPr>
          <w:b/>
        </w:rPr>
        <w:t xml:space="preserve"> </w:t>
      </w:r>
    </w:p>
    <w:p w:rsidR="00051CF8" w:rsidRPr="00DD1C23" w:rsidRDefault="00051CF8" w:rsidP="00C5328C">
      <w:pPr>
        <w:numPr>
          <w:ilvl w:val="0"/>
          <w:numId w:val="8"/>
        </w:numPr>
        <w:ind w:left="709"/>
        <w:jc w:val="both"/>
      </w:pPr>
      <w:r w:rsidRPr="00DD1C23">
        <w:t xml:space="preserve">теоретические (изучение  и анализ литературы выбранной теме, изучение и обобщение педагогического опыта); </w:t>
      </w:r>
    </w:p>
    <w:p w:rsidR="00051CF8" w:rsidRPr="00DD1C23" w:rsidRDefault="00051CF8" w:rsidP="00C5328C">
      <w:pPr>
        <w:numPr>
          <w:ilvl w:val="0"/>
          <w:numId w:val="8"/>
        </w:numPr>
        <w:ind w:left="709"/>
        <w:jc w:val="both"/>
      </w:pPr>
      <w:r w:rsidRPr="00DD1C23">
        <w:t>эмпирические (наблюден</w:t>
      </w:r>
      <w:r w:rsidR="002933D4" w:rsidRPr="00DD1C23">
        <w:t>ие, тестирование, анкетирование)</w:t>
      </w:r>
      <w:r w:rsidRPr="00DD1C23">
        <w:t>.</w:t>
      </w:r>
    </w:p>
    <w:p w:rsidR="002933D4" w:rsidRPr="00DD1C23" w:rsidRDefault="002933D4" w:rsidP="002933D4">
      <w:pPr>
        <w:pStyle w:val="af"/>
        <w:spacing w:after="0"/>
        <w:ind w:firstLine="709"/>
        <w:jc w:val="both"/>
      </w:pPr>
      <w:r w:rsidRPr="00DD1C23">
        <w:t xml:space="preserve">Формирование активной профессиональной позиции студентов, актуализация интеллектуального потенциала, формирование культуры мышления, создание ситуации успеха рассматриваются сегодня как ведущие педагогические условия успешной адаптации студентов в системе непрерывного профессионального образования. </w:t>
      </w:r>
    </w:p>
    <w:p w:rsidR="002933D4" w:rsidRPr="00DD1C23" w:rsidRDefault="002933D4" w:rsidP="002933D4">
      <w:pPr>
        <w:pStyle w:val="af"/>
        <w:spacing w:after="0"/>
        <w:ind w:firstLine="709"/>
        <w:jc w:val="both"/>
      </w:pPr>
      <w:r w:rsidRPr="00DD1C23">
        <w:t xml:space="preserve">Говоря о происхождении мотивации учебной деятельности, нельзя не отметить исследования В. Д. Шадрикова, который определяет условия как создание ситуации активности, основу побуждения человека к действию. «Не имея возможности побудить человека к действию словом, взрослый создает условия, соответствующие потребностям ребенка в текущий момент жизни» </w:t>
      </w:r>
      <w:r w:rsidRPr="00084C77">
        <w:t>[</w:t>
      </w:r>
      <w:r w:rsidR="00084C77">
        <w:t>5</w:t>
      </w:r>
      <w:r w:rsidRPr="00084C77">
        <w:t>, с.68].</w:t>
      </w:r>
      <w:r w:rsidRPr="00DD1C23">
        <w:t xml:space="preserve"> </w:t>
      </w:r>
    </w:p>
    <w:p w:rsidR="002933D4" w:rsidRPr="00DD1C23" w:rsidRDefault="002933D4" w:rsidP="002933D4">
      <w:pPr>
        <w:pStyle w:val="af"/>
        <w:spacing w:after="0"/>
        <w:ind w:firstLine="709"/>
        <w:jc w:val="both"/>
      </w:pPr>
      <w:r w:rsidRPr="00DD1C23">
        <w:t xml:space="preserve">В данной работе рассмотрены условия, при которых происходит формирование познавательной мотивации и профессиональной направленности студентов среднего профессионального образования. К таким условиям можно отнести: </w:t>
      </w:r>
    </w:p>
    <w:p w:rsidR="002933D4" w:rsidRPr="00DD1C23" w:rsidRDefault="002933D4" w:rsidP="002933D4">
      <w:pPr>
        <w:pStyle w:val="af"/>
        <w:spacing w:after="0"/>
        <w:ind w:firstLine="709"/>
        <w:jc w:val="both"/>
      </w:pPr>
      <w:r w:rsidRPr="00DD1C23">
        <w:t xml:space="preserve">– реализация индивидуально-ориентированной программы по развитию исследовательского потенциала студентов; </w:t>
      </w:r>
    </w:p>
    <w:p w:rsidR="002933D4" w:rsidRPr="00DD1C23" w:rsidRDefault="002933D4" w:rsidP="002933D4">
      <w:pPr>
        <w:pStyle w:val="af"/>
        <w:spacing w:after="0"/>
        <w:ind w:firstLine="709"/>
        <w:jc w:val="both"/>
      </w:pPr>
      <w:r w:rsidRPr="00DD1C23">
        <w:t xml:space="preserve">– активность позиции обучающихся, обеспечивающей позитивный </w:t>
      </w:r>
      <w:r w:rsidR="001E34E5" w:rsidRPr="00DD1C23">
        <w:t>опыт и результативность дальнейшей деятельности</w:t>
      </w:r>
      <w:r w:rsidRPr="00DD1C23">
        <w:t xml:space="preserve">; </w:t>
      </w:r>
    </w:p>
    <w:p w:rsidR="001E34E5" w:rsidRPr="00DD1C23" w:rsidRDefault="002933D4" w:rsidP="002933D4">
      <w:pPr>
        <w:pStyle w:val="af"/>
        <w:spacing w:after="0"/>
        <w:ind w:firstLine="709"/>
        <w:jc w:val="both"/>
      </w:pPr>
      <w:r w:rsidRPr="00DD1C23">
        <w:t xml:space="preserve">– </w:t>
      </w:r>
      <w:r w:rsidR="001E34E5" w:rsidRPr="00DD1C23">
        <w:t>предупреждение возможных</w:t>
      </w:r>
      <w:r w:rsidRPr="00DD1C23">
        <w:t xml:space="preserve"> трудностей формирования познавательной мотивации и профессиональной на</w:t>
      </w:r>
      <w:r w:rsidR="001E34E5" w:rsidRPr="00DD1C23">
        <w:t>правленности студентов в системах</w:t>
      </w:r>
      <w:r w:rsidRPr="00DD1C23">
        <w:t xml:space="preserve"> «техникум-вуз-производство»</w:t>
      </w:r>
      <w:r w:rsidR="001E34E5" w:rsidRPr="00DD1C23">
        <w:t xml:space="preserve"> и «техникум-производство».</w:t>
      </w:r>
    </w:p>
    <w:p w:rsidR="001E34E5" w:rsidRPr="00DD1C23" w:rsidRDefault="002933D4" w:rsidP="002933D4">
      <w:pPr>
        <w:pStyle w:val="af"/>
        <w:spacing w:after="0"/>
        <w:ind w:firstLine="709"/>
        <w:jc w:val="both"/>
      </w:pPr>
      <w:r w:rsidRPr="00DD1C23">
        <w:t xml:space="preserve">Реализация </w:t>
      </w:r>
      <w:r w:rsidR="001E34E5" w:rsidRPr="00DD1C23">
        <w:t>приведенных выше</w:t>
      </w:r>
      <w:r w:rsidRPr="00DD1C23">
        <w:t xml:space="preserve"> условий наиболее эффективна </w:t>
      </w:r>
      <w:r w:rsidR="001E34E5" w:rsidRPr="00DD1C23">
        <w:t xml:space="preserve">при использовании </w:t>
      </w:r>
      <w:r w:rsidRPr="00DD1C23">
        <w:t>метод</w:t>
      </w:r>
      <w:r w:rsidR="001E34E5" w:rsidRPr="00DD1C23">
        <w:t>ов</w:t>
      </w:r>
      <w:r w:rsidRPr="00DD1C23">
        <w:t xml:space="preserve"> </w:t>
      </w:r>
      <w:r w:rsidR="001E34E5" w:rsidRPr="00DD1C23">
        <w:t>индивидуально</w:t>
      </w:r>
      <w:r w:rsidRPr="00DD1C23">
        <w:t xml:space="preserve">-ориентированного образования, </w:t>
      </w:r>
      <w:r w:rsidR="001E34E5" w:rsidRPr="00DD1C23">
        <w:t xml:space="preserve">основными приемами которого являются </w:t>
      </w:r>
      <w:r w:rsidR="00CD3A69" w:rsidRPr="00DD1C23">
        <w:t>пять последовательных элементов.</w:t>
      </w:r>
      <w:r w:rsidR="001E34E5" w:rsidRPr="00DD1C23">
        <w:t xml:space="preserve"> </w:t>
      </w:r>
    </w:p>
    <w:p w:rsidR="001E34E5" w:rsidRPr="00DD1C23" w:rsidRDefault="001E34E5" w:rsidP="002933D4">
      <w:pPr>
        <w:pStyle w:val="af"/>
        <w:spacing w:after="0"/>
        <w:ind w:firstLine="709"/>
        <w:jc w:val="both"/>
      </w:pPr>
      <w:r w:rsidRPr="00DD1C23">
        <w:t>Первым и наиболее ответственным элементом, мотивирующим дальнейшую деятельность студент</w:t>
      </w:r>
      <w:r w:rsidR="00CD3A69" w:rsidRPr="00DD1C23">
        <w:t>а</w:t>
      </w:r>
      <w:r w:rsidRPr="00DD1C23">
        <w:t>, является определение цели исследования. В идеале обучающийся формулирует цель самостоятельно на основании определенной им темы работы.</w:t>
      </w:r>
      <w:r w:rsidR="00CD3A69" w:rsidRPr="00DD1C23">
        <w:t xml:space="preserve"> Однако на практике, не имеющие опыта исследовательской деятельности студенты формулируют цель исследования вместе с руководителями.</w:t>
      </w:r>
    </w:p>
    <w:p w:rsidR="00CD3A69" w:rsidRPr="00DD1C23" w:rsidRDefault="00CD3A69" w:rsidP="002933D4">
      <w:pPr>
        <w:pStyle w:val="af"/>
        <w:spacing w:after="0"/>
        <w:ind w:firstLine="709"/>
        <w:jc w:val="both"/>
      </w:pPr>
      <w:r w:rsidRPr="00DD1C23">
        <w:t>Вторым элементом предложенной системы является определения способов и средств достижения поставленной цели. На данном этапе студенты формулируют основные задачи и составляют план исследования.</w:t>
      </w:r>
    </w:p>
    <w:p w:rsidR="00CD3A69" w:rsidRPr="00DD1C23" w:rsidRDefault="00CD3A69" w:rsidP="002933D4">
      <w:pPr>
        <w:pStyle w:val="af"/>
        <w:spacing w:after="0"/>
        <w:ind w:firstLine="709"/>
        <w:jc w:val="both"/>
      </w:pPr>
      <w:r w:rsidRPr="00DD1C23">
        <w:t xml:space="preserve">Третий элемент </w:t>
      </w:r>
      <w:r w:rsidR="00ED5E2D" w:rsidRPr="00DD1C23">
        <w:t xml:space="preserve">(исполнение) </w:t>
      </w:r>
      <w:r w:rsidRPr="00DD1C23">
        <w:t>является наиболее время- и трудозатратным, так как на данном этапе происходит реализация всех пунктов плана и решение поставленных задач. В некоторых случаях, задачи исследования не могут быть реализованы в короткий период времени и</w:t>
      </w:r>
      <w:r w:rsidR="009E228C" w:rsidRPr="00DD1C23">
        <w:t xml:space="preserve"> предполагают длительную работу (год и более).</w:t>
      </w:r>
    </w:p>
    <w:p w:rsidR="003E6343" w:rsidRPr="00DD1C23" w:rsidRDefault="003E6343" w:rsidP="003E6343">
      <w:pPr>
        <w:pStyle w:val="af"/>
        <w:spacing w:after="0"/>
        <w:ind w:firstLine="709"/>
        <w:jc w:val="both"/>
      </w:pPr>
      <w:r w:rsidRPr="00DD1C23">
        <w:t>Самоконтроль является четвертым и одним из наиболее важных элементов индивидуально-ориентированного образования, поскольку требует от студента объективного самоанализа на предмет полноты раскрытия темы исследования и решения всех задач.</w:t>
      </w:r>
    </w:p>
    <w:p w:rsidR="001E34E5" w:rsidRPr="00DD1C23" w:rsidRDefault="003E6343" w:rsidP="003E6343">
      <w:pPr>
        <w:pStyle w:val="af"/>
        <w:spacing w:after="0"/>
        <w:ind w:firstLine="709"/>
        <w:jc w:val="both"/>
      </w:pPr>
      <w:r w:rsidRPr="00DD1C23">
        <w:t xml:space="preserve">Итогом проведенной работы студента является  анализ и оценка результатов своей деятельности на всех этапах исследования и формулирование выводов. </w:t>
      </w:r>
    </w:p>
    <w:p w:rsidR="005B0BBE" w:rsidRPr="00DD1C23" w:rsidRDefault="002933D4" w:rsidP="005B0BBE">
      <w:pPr>
        <w:pStyle w:val="af"/>
        <w:spacing w:after="0"/>
        <w:ind w:firstLine="709"/>
        <w:jc w:val="both"/>
      </w:pPr>
      <w:r w:rsidRPr="00DD1C23">
        <w:lastRenderedPageBreak/>
        <w:t xml:space="preserve"> </w:t>
      </w:r>
      <w:r w:rsidR="003E6343" w:rsidRPr="00DD1C23">
        <w:t>Как показывает опыт, студент-первокурсник не может</w:t>
      </w:r>
      <w:r w:rsidRPr="00DD1C23">
        <w:t xml:space="preserve"> подключить к работе сразу все </w:t>
      </w:r>
      <w:r w:rsidR="003E6343" w:rsidRPr="00DD1C23">
        <w:t xml:space="preserve">пять </w:t>
      </w:r>
      <w:r w:rsidRPr="00DD1C23">
        <w:t>элемент</w:t>
      </w:r>
      <w:r w:rsidR="003E6343" w:rsidRPr="00DD1C23">
        <w:t>ов</w:t>
      </w:r>
      <w:r w:rsidRPr="00DD1C23">
        <w:t xml:space="preserve"> учебной деятельности. </w:t>
      </w:r>
      <w:r w:rsidR="003E6343" w:rsidRPr="00DD1C23">
        <w:t>Поэтому на первом этапе работы за ним закрепляется только третий элемент –</w:t>
      </w:r>
      <w:r w:rsidR="00ED5E2D" w:rsidRPr="00DD1C23">
        <w:t xml:space="preserve"> исполнение, а остальные </w:t>
      </w:r>
      <w:r w:rsidR="005B0BBE" w:rsidRPr="00DD1C23">
        <w:t>четыре возлагаются на руководителя исследования. На практике выявлено, что</w:t>
      </w:r>
      <w:r w:rsidRPr="00DD1C23">
        <w:t xml:space="preserve"> </w:t>
      </w:r>
      <w:r w:rsidR="005B0BBE" w:rsidRPr="00DD1C23">
        <w:t>нескольких месяцев</w:t>
      </w:r>
      <w:r w:rsidRPr="00DD1C23">
        <w:t xml:space="preserve"> обучения студенту бывает достаточно для поддержания </w:t>
      </w:r>
      <w:r w:rsidR="005B0BBE" w:rsidRPr="00DD1C23">
        <w:t>познавательной мотивации</w:t>
      </w:r>
      <w:r w:rsidRPr="00DD1C23">
        <w:t xml:space="preserve">. </w:t>
      </w:r>
      <w:r w:rsidR="005B0BBE" w:rsidRPr="00DD1C23">
        <w:t>По истечении адаптационного периода студент последовательно осваивает остальные элементы предложенной структуры.</w:t>
      </w:r>
    </w:p>
    <w:p w:rsidR="00051CF8" w:rsidRPr="00DD1C23" w:rsidRDefault="002933D4" w:rsidP="00DD1C23">
      <w:pPr>
        <w:pStyle w:val="af"/>
        <w:spacing w:after="0"/>
        <w:ind w:firstLine="709"/>
        <w:jc w:val="both"/>
      </w:pPr>
      <w:r w:rsidRPr="00DD1C23">
        <w:t xml:space="preserve">Таким образом, процесс формирования познавательной мотивации и профессиональной направленности студентов </w:t>
      </w:r>
      <w:r w:rsidR="005B0BBE" w:rsidRPr="00DD1C23">
        <w:t>техникума</w:t>
      </w:r>
      <w:r w:rsidRPr="00DD1C23">
        <w:t xml:space="preserve"> опирается на </w:t>
      </w:r>
      <w:r w:rsidR="005B0BBE" w:rsidRPr="00DD1C23">
        <w:t>индивидуально</w:t>
      </w:r>
      <w:r w:rsidRPr="00DD1C23">
        <w:t xml:space="preserve">-ориентированные технологии обучения, и реализуется с помощью педагогических условий, направленных на актуализацию личностного потенциала студентов. </w:t>
      </w:r>
      <w:r w:rsidRPr="00DD1C23">
        <w:br/>
      </w:r>
    </w:p>
    <w:p w:rsidR="005F21E0" w:rsidRDefault="005F21E0">
      <w:pPr>
        <w:rPr>
          <w:b/>
          <w:bCs/>
        </w:rPr>
      </w:pPr>
      <w:r>
        <w:rPr>
          <w:b/>
          <w:bCs/>
        </w:rPr>
        <w:br w:type="page"/>
      </w:r>
    </w:p>
    <w:p w:rsidR="00FC7D30" w:rsidRPr="00DD1C23" w:rsidRDefault="00FC7D30" w:rsidP="00FC7D30">
      <w:pPr>
        <w:spacing w:line="276" w:lineRule="auto"/>
        <w:jc w:val="center"/>
        <w:rPr>
          <w:b/>
          <w:bCs/>
        </w:rPr>
      </w:pPr>
      <w:r w:rsidRPr="00DD1C23">
        <w:rPr>
          <w:b/>
          <w:bCs/>
        </w:rPr>
        <w:lastRenderedPageBreak/>
        <w:t xml:space="preserve">Раздел </w:t>
      </w:r>
      <w:r w:rsidRPr="00DD1C23">
        <w:rPr>
          <w:b/>
          <w:bCs/>
          <w:lang w:val="en-US"/>
        </w:rPr>
        <w:t>III</w:t>
      </w:r>
      <w:r w:rsidRPr="00DD1C23">
        <w:rPr>
          <w:b/>
          <w:bCs/>
        </w:rPr>
        <w:t>.</w:t>
      </w:r>
    </w:p>
    <w:p w:rsidR="00FC7D30" w:rsidRPr="00DD1C23" w:rsidRDefault="00FC7D30" w:rsidP="00FC7D30">
      <w:pPr>
        <w:spacing w:line="276" w:lineRule="auto"/>
        <w:jc w:val="center"/>
        <w:rPr>
          <w:b/>
          <w:bCs/>
        </w:rPr>
      </w:pPr>
      <w:r w:rsidRPr="00DD1C23">
        <w:rPr>
          <w:b/>
          <w:bCs/>
        </w:rPr>
        <w:t>Результативность опыта</w:t>
      </w:r>
    </w:p>
    <w:p w:rsidR="00720203" w:rsidRPr="005F21E0" w:rsidRDefault="00AB3161" w:rsidP="005F21E0">
      <w:pPr>
        <w:ind w:firstLine="709"/>
        <w:jc w:val="both"/>
      </w:pPr>
      <w:r w:rsidRPr="005F21E0">
        <w:t xml:space="preserve">Быстрые перемены в социальных отношениях нашего общества расширяют свободы личности, увеличивают ответственность человека в определении собственной судьбы. Отсюда знания, получаемые в </w:t>
      </w:r>
      <w:r w:rsidR="00131175" w:rsidRPr="005F21E0">
        <w:t>профессиональном образовании</w:t>
      </w:r>
      <w:r w:rsidRPr="005F21E0">
        <w:t>, становятся важны не сами по себе, а в какой мере их умеют использовать на практике. Учение – это особый познавательный процесс и результат активной, прежде всего, мыслительной деятельности самого студента по поиску и умственной переработке научных знаний. </w:t>
      </w:r>
    </w:p>
    <w:p w:rsidR="008864F2" w:rsidRPr="00DD1C23" w:rsidRDefault="008864F2" w:rsidP="008864F2">
      <w:pPr>
        <w:pStyle w:val="af"/>
        <w:spacing w:after="0"/>
        <w:ind w:firstLine="709"/>
        <w:jc w:val="both"/>
        <w:rPr>
          <w:spacing w:val="3"/>
        </w:rPr>
      </w:pPr>
      <w:r w:rsidRPr="00DD1C23">
        <w:t xml:space="preserve">Основной целью педагогического опыта являлось </w:t>
      </w:r>
      <w:r w:rsidRPr="00DD1C23">
        <w:rPr>
          <w:spacing w:val="3"/>
        </w:rPr>
        <w:t>повышение познавательной мотивации студентов посредством исследовательской деятельности.</w:t>
      </w:r>
      <w:r w:rsidR="00DD1C23">
        <w:rPr>
          <w:spacing w:val="3"/>
        </w:rPr>
        <w:t xml:space="preserve"> В результате проведенного исследования была подтверждена гипотеза: </w:t>
      </w:r>
      <w:r w:rsidR="00DD1C23" w:rsidRPr="00DD1C23">
        <w:rPr>
          <w:color w:val="000000"/>
          <w:spacing w:val="5"/>
        </w:rPr>
        <w:t>уровень познавательной активности студентов может быть повышен в процессе обучения, если этот процесс дополнен внеаудиторной проектной и исследовательской деятельностью</w:t>
      </w:r>
      <w:r w:rsidR="00DD1C23">
        <w:rPr>
          <w:color w:val="000000"/>
          <w:spacing w:val="5"/>
        </w:rPr>
        <w:t>.</w:t>
      </w:r>
    </w:p>
    <w:p w:rsidR="008864F2" w:rsidRPr="00DD1C23" w:rsidRDefault="008864F2" w:rsidP="008864F2">
      <w:pPr>
        <w:pStyle w:val="af"/>
        <w:spacing w:after="0"/>
        <w:ind w:firstLine="709"/>
        <w:jc w:val="both"/>
      </w:pPr>
      <w:r w:rsidRPr="00DD1C23">
        <w:rPr>
          <w:spacing w:val="3"/>
        </w:rPr>
        <w:t>П</w:t>
      </w:r>
      <w:r w:rsidRPr="00DD1C23">
        <w:t>роведенное исследование позволило сделать следующие</w:t>
      </w:r>
      <w:r w:rsidRPr="00DD1C23">
        <w:rPr>
          <w:spacing w:val="-3"/>
        </w:rPr>
        <w:t xml:space="preserve"> </w:t>
      </w:r>
      <w:r w:rsidRPr="00DD1C23">
        <w:t>выводы:</w:t>
      </w:r>
    </w:p>
    <w:p w:rsidR="008864F2" w:rsidRPr="00DD1C23" w:rsidRDefault="008864F2" w:rsidP="00C5328C">
      <w:pPr>
        <w:pStyle w:val="af"/>
        <w:numPr>
          <w:ilvl w:val="0"/>
          <w:numId w:val="6"/>
        </w:numPr>
        <w:spacing w:after="0"/>
        <w:ind w:left="709"/>
        <w:jc w:val="both"/>
      </w:pPr>
      <w:r w:rsidRPr="00DD1C23">
        <w:t xml:space="preserve">В результате анализа научной литературы по данной теме были определены и раскрыты понятия </w:t>
      </w:r>
      <w:r w:rsidRPr="00DD1C23">
        <w:rPr>
          <w:color w:val="000000"/>
        </w:rPr>
        <w:t xml:space="preserve">«учебно-исследовательская» и «проектная» деятельность, а также </w:t>
      </w:r>
      <w:r w:rsidRPr="00DD1C23">
        <w:t>«познавательная мотивация» обучающихся среднего профессионального образования.</w:t>
      </w:r>
    </w:p>
    <w:p w:rsidR="008864F2" w:rsidRPr="005F21E0" w:rsidRDefault="008809CD" w:rsidP="005F21E0">
      <w:pPr>
        <w:pStyle w:val="ac"/>
        <w:numPr>
          <w:ilvl w:val="0"/>
          <w:numId w:val="6"/>
        </w:numPr>
        <w:ind w:left="709"/>
        <w:jc w:val="both"/>
      </w:pPr>
      <w:r w:rsidRPr="005F21E0">
        <w:t>На первом этапе работы п</w:t>
      </w:r>
      <w:r w:rsidR="008864F2" w:rsidRPr="005F21E0">
        <w:t xml:space="preserve">о </w:t>
      </w:r>
      <w:r w:rsidRPr="005F21E0">
        <w:t>результатам</w:t>
      </w:r>
      <w:r w:rsidR="008864F2" w:rsidRPr="005F21E0">
        <w:t xml:space="preserve"> проведенного анкетирования были определены </w:t>
      </w:r>
      <w:r w:rsidRPr="005F21E0">
        <w:t>следующие</w:t>
      </w:r>
      <w:r w:rsidR="008864F2" w:rsidRPr="005F21E0">
        <w:t xml:space="preserve"> уровни сформированности познавательной мотивации обу</w:t>
      </w:r>
      <w:r w:rsidRPr="005F21E0">
        <w:t>чающихся на первом этапе работы:</w:t>
      </w:r>
    </w:p>
    <w:p w:rsidR="00142988" w:rsidRPr="00810B2A" w:rsidRDefault="00142988" w:rsidP="00142988">
      <w:pPr>
        <w:pStyle w:val="af"/>
        <w:numPr>
          <w:ilvl w:val="0"/>
          <w:numId w:val="14"/>
        </w:numPr>
        <w:spacing w:after="0"/>
        <w:ind w:left="1134"/>
        <w:jc w:val="both"/>
        <w:rPr>
          <w:color w:val="000000"/>
        </w:rPr>
      </w:pPr>
      <w:r w:rsidRPr="00DD1C23">
        <w:rPr>
          <w:color w:val="000000"/>
        </w:rPr>
        <w:t xml:space="preserve">у </w:t>
      </w:r>
      <w:r>
        <w:rPr>
          <w:color w:val="000000"/>
        </w:rPr>
        <w:t>6</w:t>
      </w:r>
      <w:r w:rsidRPr="00810B2A">
        <w:rPr>
          <w:color w:val="000000"/>
        </w:rPr>
        <w:t>% – продуктивная мотивация с выраженным преобладанием познавательной мотивации учения и положительным эмоциональным отношением к нему;</w:t>
      </w:r>
    </w:p>
    <w:p w:rsidR="00142988" w:rsidRPr="00810B2A" w:rsidRDefault="00142988" w:rsidP="00142988">
      <w:pPr>
        <w:pStyle w:val="af"/>
        <w:numPr>
          <w:ilvl w:val="0"/>
          <w:numId w:val="14"/>
        </w:numPr>
        <w:spacing w:after="0"/>
        <w:ind w:left="1134"/>
        <w:jc w:val="both"/>
        <w:rPr>
          <w:color w:val="000000"/>
        </w:rPr>
      </w:pPr>
      <w:r>
        <w:rPr>
          <w:color w:val="000000"/>
        </w:rPr>
        <w:t>у 42</w:t>
      </w:r>
      <w:r w:rsidRPr="00810B2A">
        <w:rPr>
          <w:color w:val="000000"/>
        </w:rPr>
        <w:t>% – продуктивная мотивация, позитивное отношение к учению, соответствие социальному нормативу;</w:t>
      </w:r>
    </w:p>
    <w:p w:rsidR="00142988" w:rsidRPr="00810B2A" w:rsidRDefault="00142988" w:rsidP="00142988">
      <w:pPr>
        <w:pStyle w:val="af"/>
        <w:numPr>
          <w:ilvl w:val="0"/>
          <w:numId w:val="14"/>
        </w:numPr>
        <w:spacing w:after="0"/>
        <w:ind w:left="1134"/>
        <w:jc w:val="both"/>
        <w:rPr>
          <w:color w:val="000000"/>
        </w:rPr>
      </w:pPr>
      <w:r>
        <w:rPr>
          <w:color w:val="000000"/>
        </w:rPr>
        <w:t>у 48</w:t>
      </w:r>
      <w:r w:rsidRPr="00810B2A">
        <w:rPr>
          <w:color w:val="000000"/>
        </w:rPr>
        <w:t>% – средний уровень с несколько сниженной познавательной мотивацией;</w:t>
      </w:r>
    </w:p>
    <w:p w:rsidR="00142988" w:rsidRPr="00DD1C23" w:rsidRDefault="00142988" w:rsidP="00142988">
      <w:pPr>
        <w:pStyle w:val="af"/>
        <w:numPr>
          <w:ilvl w:val="0"/>
          <w:numId w:val="14"/>
        </w:numPr>
        <w:spacing w:after="0"/>
        <w:ind w:left="1134"/>
        <w:jc w:val="both"/>
        <w:rPr>
          <w:color w:val="000000"/>
        </w:rPr>
      </w:pPr>
      <w:r>
        <w:rPr>
          <w:color w:val="000000"/>
        </w:rPr>
        <w:t>у 6</w:t>
      </w:r>
      <w:r w:rsidRPr="00810B2A">
        <w:rPr>
          <w:color w:val="000000"/>
        </w:rPr>
        <w:t>%</w:t>
      </w:r>
      <w:r w:rsidRPr="00DD1C23">
        <w:rPr>
          <w:color w:val="000000"/>
        </w:rPr>
        <w:t xml:space="preserve"> – сниженная мотивация, переживание «школьной скуки», отрицательное эмоциональное отношение к учению;</w:t>
      </w:r>
    </w:p>
    <w:p w:rsidR="00810B2A" w:rsidRPr="00DD1C23" w:rsidRDefault="00142988" w:rsidP="00142988">
      <w:pPr>
        <w:pStyle w:val="af"/>
        <w:numPr>
          <w:ilvl w:val="0"/>
          <w:numId w:val="14"/>
        </w:numPr>
        <w:spacing w:after="0"/>
        <w:ind w:left="1134"/>
        <w:jc w:val="both"/>
        <w:rPr>
          <w:color w:val="000000"/>
        </w:rPr>
      </w:pPr>
      <w:r w:rsidRPr="00DD1C23">
        <w:rPr>
          <w:color w:val="000000"/>
        </w:rPr>
        <w:t>у 0% – резко о</w:t>
      </w:r>
      <w:r>
        <w:rPr>
          <w:color w:val="000000"/>
        </w:rPr>
        <w:t>трицательное отношение к учению</w:t>
      </w:r>
      <w:r w:rsidR="00810B2A" w:rsidRPr="00DD1C23">
        <w:rPr>
          <w:color w:val="000000"/>
        </w:rPr>
        <w:t>.</w:t>
      </w:r>
    </w:p>
    <w:p w:rsidR="00810B2A" w:rsidRPr="00DD1C23" w:rsidRDefault="00810B2A" w:rsidP="00810B2A">
      <w:pPr>
        <w:pStyle w:val="ac"/>
        <w:widowControl w:val="0"/>
        <w:numPr>
          <w:ilvl w:val="0"/>
          <w:numId w:val="6"/>
        </w:numPr>
        <w:ind w:left="709" w:hanging="357"/>
        <w:jc w:val="both"/>
        <w:rPr>
          <w:color w:val="000000"/>
        </w:rPr>
      </w:pPr>
      <w:r>
        <w:rPr>
          <w:color w:val="000000"/>
        </w:rPr>
        <w:t xml:space="preserve">На втором этапе проведена работа </w:t>
      </w:r>
      <w:r w:rsidRPr="00DD1C23">
        <w:rPr>
          <w:color w:val="000000"/>
        </w:rPr>
        <w:t>по написанию проектных и учебно-исследовательских работ с группой студентов.</w:t>
      </w:r>
    </w:p>
    <w:p w:rsidR="00810B2A" w:rsidRPr="00DD1C23" w:rsidRDefault="00810B2A" w:rsidP="00810B2A">
      <w:pPr>
        <w:pStyle w:val="ac"/>
        <w:widowControl w:val="0"/>
        <w:numPr>
          <w:ilvl w:val="0"/>
          <w:numId w:val="6"/>
        </w:numPr>
        <w:ind w:left="709" w:hanging="357"/>
        <w:jc w:val="both"/>
        <w:rPr>
          <w:color w:val="000000"/>
        </w:rPr>
      </w:pPr>
      <w:r>
        <w:rPr>
          <w:color w:val="000000"/>
        </w:rPr>
        <w:t>По результатам повторного анкетирования группы студентов э</w:t>
      </w:r>
      <w:r w:rsidRPr="00DD1C23">
        <w:rPr>
          <w:color w:val="000000"/>
        </w:rPr>
        <w:t xml:space="preserve">кспериментально </w:t>
      </w:r>
      <w:r>
        <w:rPr>
          <w:color w:val="000000"/>
        </w:rPr>
        <w:t>обосновали</w:t>
      </w:r>
      <w:r w:rsidRPr="00DD1C23">
        <w:rPr>
          <w:color w:val="000000"/>
        </w:rPr>
        <w:t xml:space="preserve"> эффективность проделанной работы</w:t>
      </w:r>
      <w:r w:rsidR="00351864">
        <w:rPr>
          <w:color w:val="000000"/>
        </w:rPr>
        <w:t xml:space="preserve"> (рис.01)</w:t>
      </w:r>
      <w:r w:rsidRPr="00DD1C23">
        <w:rPr>
          <w:color w:val="000000"/>
        </w:rPr>
        <w:t>.</w:t>
      </w:r>
    </w:p>
    <w:p w:rsidR="00810B2A" w:rsidRPr="00DD1C23" w:rsidRDefault="00810B2A" w:rsidP="00810B2A">
      <w:pPr>
        <w:jc w:val="both"/>
        <w:rPr>
          <w:rStyle w:val="apple-converted-space"/>
          <w:color w:val="000000"/>
          <w:shd w:val="clear" w:color="auto" w:fill="FFFFFF"/>
        </w:rPr>
      </w:pPr>
    </w:p>
    <w:p w:rsidR="00131175" w:rsidRDefault="00301BB2" w:rsidP="005F21E0">
      <w:pPr>
        <w:ind w:firstLine="709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4933950" cy="272415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51864" w:rsidRDefault="00351864" w:rsidP="00351864">
      <w:pP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Рис.01 Уровни сформированности познавательной мотивации обучающихся </w:t>
      </w:r>
    </w:p>
    <w:p w:rsidR="00351864" w:rsidRDefault="00351864" w:rsidP="00351864">
      <w:pP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в анализируемом временном диапазоне</w:t>
      </w:r>
    </w:p>
    <w:p w:rsidR="00830BD7" w:rsidRPr="00DD1C23" w:rsidRDefault="00830BD7" w:rsidP="00830BD7">
      <w:pPr>
        <w:pStyle w:val="af"/>
        <w:spacing w:after="0"/>
        <w:ind w:firstLine="709"/>
        <w:jc w:val="both"/>
        <w:rPr>
          <w:color w:val="000000"/>
        </w:rPr>
      </w:pPr>
      <w:r w:rsidRPr="00DD1C23">
        <w:rPr>
          <w:i/>
          <w:color w:val="000000"/>
        </w:rPr>
        <w:lastRenderedPageBreak/>
        <w:t>I уровень</w:t>
      </w:r>
      <w:r w:rsidRPr="00DD1C23">
        <w:rPr>
          <w:color w:val="000000"/>
        </w:rPr>
        <w:t xml:space="preserve"> – продуктивная мотивация с выраженным преобладанием познавательной мотивации учения и положительным эмоциональным отношением к нему;</w:t>
      </w:r>
    </w:p>
    <w:p w:rsidR="00830BD7" w:rsidRPr="00DD1C23" w:rsidRDefault="00830BD7" w:rsidP="00830BD7">
      <w:pPr>
        <w:pStyle w:val="af"/>
        <w:spacing w:after="0"/>
        <w:ind w:firstLine="709"/>
        <w:jc w:val="both"/>
        <w:rPr>
          <w:color w:val="000000"/>
        </w:rPr>
      </w:pPr>
      <w:r w:rsidRPr="00DD1C23">
        <w:rPr>
          <w:i/>
          <w:color w:val="000000"/>
        </w:rPr>
        <w:t>II уровень</w:t>
      </w:r>
      <w:r w:rsidRPr="00DD1C23">
        <w:rPr>
          <w:color w:val="000000"/>
        </w:rPr>
        <w:t xml:space="preserve"> – продуктивная мотивация, позитивное отношение к учению, соответствие социальному нормативу;</w:t>
      </w:r>
    </w:p>
    <w:p w:rsidR="00830BD7" w:rsidRPr="00DD1C23" w:rsidRDefault="00830BD7" w:rsidP="00830BD7">
      <w:pPr>
        <w:pStyle w:val="af"/>
        <w:spacing w:after="0"/>
        <w:ind w:firstLine="709"/>
        <w:jc w:val="both"/>
        <w:rPr>
          <w:color w:val="000000"/>
        </w:rPr>
      </w:pPr>
      <w:r w:rsidRPr="00DD1C23">
        <w:rPr>
          <w:i/>
          <w:color w:val="000000"/>
        </w:rPr>
        <w:t>III уровень</w:t>
      </w:r>
      <w:r w:rsidRPr="00DD1C23">
        <w:rPr>
          <w:color w:val="000000"/>
        </w:rPr>
        <w:t xml:space="preserve"> – средний уровень с несколько сниженной познавательной мотивацией;</w:t>
      </w:r>
    </w:p>
    <w:p w:rsidR="00830BD7" w:rsidRDefault="00830BD7" w:rsidP="00830BD7">
      <w:pPr>
        <w:pStyle w:val="af"/>
        <w:spacing w:after="0"/>
        <w:ind w:firstLine="709"/>
        <w:jc w:val="both"/>
        <w:rPr>
          <w:color w:val="000000"/>
        </w:rPr>
      </w:pPr>
      <w:r w:rsidRPr="00DD1C23">
        <w:rPr>
          <w:i/>
          <w:color w:val="000000"/>
        </w:rPr>
        <w:t>IV уровень</w:t>
      </w:r>
      <w:r w:rsidRPr="00DD1C23">
        <w:rPr>
          <w:color w:val="000000"/>
        </w:rPr>
        <w:t xml:space="preserve"> – сниженная мотивация, переживание «школьной скуки», отрицательное э</w:t>
      </w:r>
      <w:r w:rsidR="001524D4">
        <w:rPr>
          <w:color w:val="000000"/>
        </w:rPr>
        <w:t>моциональное отношение к учению.</w:t>
      </w:r>
    </w:p>
    <w:p w:rsidR="000374F0" w:rsidRPr="00DD1C23" w:rsidRDefault="000374F0" w:rsidP="00830BD7">
      <w:pPr>
        <w:pStyle w:val="af"/>
        <w:spacing w:after="0"/>
        <w:ind w:firstLine="709"/>
        <w:jc w:val="both"/>
        <w:rPr>
          <w:color w:val="000000"/>
        </w:rPr>
      </w:pPr>
    </w:p>
    <w:p w:rsidR="00301BB2" w:rsidRPr="00DD1C23" w:rsidRDefault="000374F0" w:rsidP="005F21E0">
      <w:pPr>
        <w:jc w:val="center"/>
        <w:rPr>
          <w:b/>
          <w:bCs/>
          <w:color w:val="000000"/>
        </w:rPr>
      </w:pPr>
      <w:r w:rsidRPr="000374F0">
        <w:rPr>
          <w:b/>
          <w:bCs/>
          <w:noProof/>
          <w:color w:val="000000"/>
        </w:rPr>
        <w:drawing>
          <wp:inline distT="0" distB="0" distL="0" distR="0">
            <wp:extent cx="5486400" cy="3200400"/>
            <wp:effectExtent l="19050" t="0" r="1905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767DB" w:rsidRDefault="00AC523B" w:rsidP="00AC523B">
      <w:pP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Рис.02 Показатели успешности выступлений обучающихся</w:t>
      </w:r>
    </w:p>
    <w:p w:rsidR="00AC523B" w:rsidRDefault="00AC523B" w:rsidP="00AC523B">
      <w:pPr>
        <w:spacing w:line="276" w:lineRule="auto"/>
        <w:jc w:val="center"/>
        <w:rPr>
          <w:b/>
          <w:bCs/>
          <w:color w:val="000000"/>
        </w:rPr>
      </w:pPr>
    </w:p>
    <w:p w:rsidR="00AC523B" w:rsidRDefault="00AC523B" w:rsidP="00AC523B">
      <w:pPr>
        <w:spacing w:line="276" w:lineRule="auto"/>
        <w:jc w:val="center"/>
        <w:rPr>
          <w:b/>
          <w:bCs/>
          <w:color w:val="000000"/>
        </w:rPr>
      </w:pPr>
    </w:p>
    <w:p w:rsidR="00AC523B" w:rsidRDefault="00AC523B" w:rsidP="00AC523B">
      <w:pPr>
        <w:spacing w:line="276" w:lineRule="auto"/>
        <w:jc w:val="center"/>
        <w:rPr>
          <w:b/>
          <w:bCs/>
          <w:color w:val="000000"/>
        </w:rPr>
      </w:pPr>
    </w:p>
    <w:p w:rsidR="00AC523B" w:rsidRDefault="00AC523B" w:rsidP="00AC523B">
      <w:pPr>
        <w:spacing w:line="276" w:lineRule="auto"/>
        <w:jc w:val="center"/>
        <w:rPr>
          <w:b/>
          <w:bCs/>
          <w:color w:val="000000"/>
        </w:rPr>
      </w:pPr>
    </w:p>
    <w:p w:rsidR="00AC523B" w:rsidRPr="00DD1C23" w:rsidRDefault="00AC523B" w:rsidP="00AC523B">
      <w:pPr>
        <w:spacing w:line="276" w:lineRule="auto"/>
        <w:jc w:val="center"/>
      </w:pPr>
    </w:p>
    <w:p w:rsidR="006079C2" w:rsidRDefault="006079C2" w:rsidP="006079C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bookmarkStart w:id="1" w:name="_Toc165028885"/>
      <w:r w:rsidRPr="00DD1C23">
        <w:rPr>
          <w:b/>
          <w:bCs/>
        </w:rPr>
        <w:t>Библиографический список</w:t>
      </w:r>
    </w:p>
    <w:p w:rsidR="00AC523B" w:rsidRPr="00DD1C23" w:rsidRDefault="00AC523B" w:rsidP="006079C2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bookmarkEnd w:id="1"/>
    <w:p w:rsidR="00084C77" w:rsidRPr="00084C77" w:rsidRDefault="00084C77" w:rsidP="00084C77">
      <w:pPr>
        <w:pStyle w:val="ac"/>
        <w:numPr>
          <w:ilvl w:val="0"/>
          <w:numId w:val="16"/>
        </w:numPr>
        <w:autoSpaceDE w:val="0"/>
        <w:autoSpaceDN w:val="0"/>
        <w:adjustRightInd w:val="0"/>
        <w:jc w:val="both"/>
        <w:rPr>
          <w:color w:val="000000"/>
        </w:rPr>
      </w:pPr>
      <w:r w:rsidRPr="00084C77">
        <w:rPr>
          <w:color w:val="000000"/>
        </w:rPr>
        <w:t>Балашов, А.П. Теория менеджмента: Учеб. пособие. – М.: Вузовский учебник: ИНФРА- М, 2014. – 352 с.</w:t>
      </w:r>
    </w:p>
    <w:p w:rsidR="00084C77" w:rsidRPr="00084C77" w:rsidRDefault="003D3539" w:rsidP="00084C77">
      <w:pPr>
        <w:pStyle w:val="ac"/>
        <w:numPr>
          <w:ilvl w:val="0"/>
          <w:numId w:val="16"/>
        </w:numPr>
        <w:rPr>
          <w:color w:val="000000"/>
        </w:rPr>
      </w:pPr>
      <w:hyperlink r:id="rId11" w:history="1">
        <w:r w:rsidR="00084C77" w:rsidRPr="00084C77">
          <w:rPr>
            <w:rStyle w:val="a3"/>
            <w:color w:val="000000"/>
            <w:u w:val="none"/>
            <w:shd w:val="clear" w:color="auto" w:fill="FFFFFF"/>
          </w:rPr>
          <w:t>Вишнякова С.М. Профессиональное образование Словарь. Ключевые понятия, термины, актуальная лексика. — М. НМЦ СПО, 1999. — 538 с.</w:t>
        </w:r>
      </w:hyperlink>
    </w:p>
    <w:p w:rsidR="00084C77" w:rsidRPr="00084C77" w:rsidRDefault="00084C77" w:rsidP="00084C77">
      <w:pPr>
        <w:pStyle w:val="ac"/>
        <w:numPr>
          <w:ilvl w:val="0"/>
          <w:numId w:val="16"/>
        </w:numPr>
        <w:jc w:val="both"/>
        <w:rPr>
          <w:color w:val="000000"/>
        </w:rPr>
      </w:pPr>
      <w:r w:rsidRPr="00084C77">
        <w:rPr>
          <w:color w:val="000000"/>
        </w:rPr>
        <w:t>Комарова, В.И. Организация учебно-исследовательской деятельности студентов в вузе. Орский гуманитарно-технологический институт (филиал) ОГУ. – Орск: 2012. Режим доступа: http://conference.osu.ru/ Дата обращения: 09.06.2016 г.</w:t>
      </w:r>
    </w:p>
    <w:p w:rsidR="00084C77" w:rsidRPr="00084C77" w:rsidRDefault="00084C77" w:rsidP="00084C77">
      <w:pPr>
        <w:pStyle w:val="ac"/>
        <w:numPr>
          <w:ilvl w:val="0"/>
          <w:numId w:val="16"/>
        </w:numPr>
        <w:autoSpaceDE w:val="0"/>
        <w:autoSpaceDN w:val="0"/>
        <w:adjustRightInd w:val="0"/>
        <w:jc w:val="both"/>
        <w:rPr>
          <w:color w:val="000000"/>
        </w:rPr>
      </w:pPr>
      <w:r w:rsidRPr="00084C77">
        <w:rPr>
          <w:color w:val="000000"/>
        </w:rPr>
        <w:t>Подласый, И. П. Педагогика: 100 вопросов — 100 ответов: учеб. Пособие для студентов вузов. – М.: Изд. ВЛАДОС ПРЕСС, 2006.</w:t>
      </w:r>
    </w:p>
    <w:p w:rsidR="00084C77" w:rsidRDefault="00084C77" w:rsidP="00084C77">
      <w:pPr>
        <w:pStyle w:val="ac"/>
        <w:numPr>
          <w:ilvl w:val="0"/>
          <w:numId w:val="16"/>
        </w:numPr>
        <w:jc w:val="both"/>
        <w:rPr>
          <w:color w:val="000000"/>
        </w:rPr>
      </w:pPr>
      <w:r w:rsidRPr="00084C77">
        <w:rPr>
          <w:color w:val="000000"/>
        </w:rPr>
        <w:t>Шадриков, В.Д. Введение в психологию: мотивация поведени</w:t>
      </w:r>
      <w:r>
        <w:rPr>
          <w:color w:val="000000"/>
        </w:rPr>
        <w:t xml:space="preserve">я. – М.: Логос, 2003. – 136 с. </w:t>
      </w:r>
    </w:p>
    <w:p w:rsidR="00084C77" w:rsidRPr="00084C77" w:rsidRDefault="00084C77" w:rsidP="00084C77">
      <w:pPr>
        <w:pStyle w:val="ac"/>
        <w:numPr>
          <w:ilvl w:val="0"/>
          <w:numId w:val="16"/>
        </w:numPr>
        <w:rPr>
          <w:color w:val="000000"/>
        </w:rPr>
      </w:pPr>
      <w:r w:rsidRPr="00084C77">
        <w:rPr>
          <w:color w:val="000000"/>
        </w:rPr>
        <w:t>Шалимова Г.А. Психодиагностика эмоциональной сферы личности: Практическое пособие. – М.: АРКТИ, 2006.</w:t>
      </w:r>
    </w:p>
    <w:p w:rsidR="00F6425E" w:rsidRDefault="00084C77" w:rsidP="00084C77">
      <w:pPr>
        <w:pStyle w:val="ac"/>
        <w:numPr>
          <w:ilvl w:val="0"/>
          <w:numId w:val="16"/>
        </w:numPr>
        <w:rPr>
          <w:color w:val="000000"/>
        </w:rPr>
      </w:pPr>
      <w:r w:rsidRPr="00084C77">
        <w:rPr>
          <w:color w:val="000000"/>
        </w:rPr>
        <w:t>Шашенкова Е.А. Исследовательская деятельность: словарь.– М.: МГУТУ, 2004.</w:t>
      </w:r>
    </w:p>
    <w:p w:rsidR="00F6425E" w:rsidRDefault="00F6425E">
      <w:pPr>
        <w:rPr>
          <w:color w:val="000000"/>
        </w:rPr>
      </w:pPr>
      <w:r>
        <w:rPr>
          <w:color w:val="000000"/>
        </w:rPr>
        <w:br w:type="page"/>
      </w:r>
    </w:p>
    <w:p w:rsidR="00084C77" w:rsidRDefault="00F6425E" w:rsidP="00F6425E">
      <w:pPr>
        <w:ind w:left="360"/>
        <w:jc w:val="right"/>
        <w:rPr>
          <w:color w:val="000000"/>
        </w:rPr>
      </w:pPr>
      <w:r>
        <w:rPr>
          <w:color w:val="000000"/>
        </w:rPr>
        <w:lastRenderedPageBreak/>
        <w:t>Приложение 01</w:t>
      </w:r>
    </w:p>
    <w:p w:rsidR="00476759" w:rsidRDefault="00476759" w:rsidP="00F6425E">
      <w:pPr>
        <w:ind w:left="360"/>
        <w:jc w:val="right"/>
        <w:rPr>
          <w:color w:val="000000"/>
        </w:rPr>
      </w:pPr>
    </w:p>
    <w:p w:rsidR="00476759" w:rsidRDefault="00476759" w:rsidP="00476759">
      <w:pPr>
        <w:jc w:val="center"/>
      </w:pPr>
      <w:r>
        <w:t>Всероссийский конкурс исследовательских работ учащихся</w:t>
      </w:r>
    </w:p>
    <w:p w:rsidR="00476759" w:rsidRPr="003D34DD" w:rsidRDefault="00476759" w:rsidP="00476759">
      <w:pPr>
        <w:jc w:val="center"/>
      </w:pPr>
      <w:r w:rsidRPr="003D34DD">
        <w:t>“ЮНОСТЬ, НАУКА, КУЛЬТУРА”</w:t>
      </w:r>
    </w:p>
    <w:p w:rsidR="00476759" w:rsidRPr="00596499" w:rsidRDefault="00476759" w:rsidP="00476759">
      <w:pPr>
        <w:jc w:val="center"/>
      </w:pPr>
    </w:p>
    <w:p w:rsidR="00476759" w:rsidRDefault="00476759" w:rsidP="00476759">
      <w:pPr>
        <w:spacing w:before="100" w:beforeAutospacing="1" w:after="100" w:afterAutospacing="1"/>
        <w:ind w:left="-851"/>
        <w:jc w:val="center"/>
      </w:pPr>
    </w:p>
    <w:p w:rsidR="00476759" w:rsidRDefault="00476759" w:rsidP="00476759">
      <w:pPr>
        <w:jc w:val="center"/>
        <w:rPr>
          <w:sz w:val="28"/>
          <w:szCs w:val="28"/>
        </w:rPr>
      </w:pPr>
      <w:r w:rsidRPr="008E5B13">
        <w:br/>
      </w:r>
      <w:r w:rsidRPr="00596499">
        <w:rPr>
          <w:sz w:val="28"/>
          <w:szCs w:val="28"/>
        </w:rPr>
        <w:t xml:space="preserve">Направление: </w:t>
      </w:r>
      <w:r>
        <w:rPr>
          <w:sz w:val="28"/>
          <w:szCs w:val="28"/>
        </w:rPr>
        <w:t xml:space="preserve">экология </w:t>
      </w:r>
    </w:p>
    <w:p w:rsidR="00476759" w:rsidRDefault="00476759" w:rsidP="00476759">
      <w:pPr>
        <w:jc w:val="center"/>
        <w:rPr>
          <w:sz w:val="28"/>
          <w:szCs w:val="28"/>
        </w:rPr>
      </w:pPr>
      <w:r>
        <w:rPr>
          <w:sz w:val="28"/>
          <w:szCs w:val="28"/>
        </w:rPr>
        <w:t>(общая экология, промышленная и социальная экология)</w:t>
      </w:r>
    </w:p>
    <w:p w:rsidR="00476759" w:rsidRDefault="00476759" w:rsidP="00476759">
      <w:pPr>
        <w:ind w:firstLine="709"/>
        <w:jc w:val="center"/>
        <w:rPr>
          <w:b/>
        </w:rPr>
      </w:pPr>
      <w:r w:rsidRPr="00596499">
        <w:rPr>
          <w:sz w:val="28"/>
          <w:szCs w:val="28"/>
        </w:rPr>
        <w:br/>
      </w:r>
      <w:r w:rsidRPr="00BF5AC8">
        <w:rPr>
          <w:b/>
          <w:bCs/>
          <w:sz w:val="32"/>
          <w:szCs w:val="32"/>
        </w:rPr>
        <w:t>Тема:</w:t>
      </w:r>
      <w:r>
        <w:rPr>
          <w:b/>
          <w:bCs/>
          <w:sz w:val="32"/>
          <w:szCs w:val="32"/>
        </w:rPr>
        <w:t xml:space="preserve"> </w:t>
      </w:r>
      <w:r w:rsidRPr="00E45BD6">
        <w:rPr>
          <w:b/>
        </w:rPr>
        <w:t xml:space="preserve">Весенний паводок как чрезвычайная ситуация природного характера </w:t>
      </w:r>
    </w:p>
    <w:p w:rsidR="00476759" w:rsidRPr="00E45BD6" w:rsidRDefault="00476759" w:rsidP="00476759">
      <w:pPr>
        <w:ind w:firstLine="709"/>
        <w:jc w:val="center"/>
        <w:rPr>
          <w:b/>
        </w:rPr>
      </w:pPr>
      <w:r w:rsidRPr="00E45BD6">
        <w:rPr>
          <w:b/>
        </w:rPr>
        <w:t>(на материалах Ненецкого автономного округа)</w:t>
      </w:r>
    </w:p>
    <w:p w:rsidR="00476759" w:rsidRDefault="00476759" w:rsidP="00476759">
      <w:pPr>
        <w:ind w:firstLine="709"/>
        <w:jc w:val="center"/>
        <w:rPr>
          <w:b/>
        </w:rPr>
      </w:pPr>
    </w:p>
    <w:p w:rsidR="00476759" w:rsidRPr="00631C15" w:rsidRDefault="00476759" w:rsidP="00476759">
      <w:pPr>
        <w:jc w:val="center"/>
        <w:rPr>
          <w:sz w:val="32"/>
          <w:szCs w:val="32"/>
        </w:rPr>
      </w:pPr>
    </w:p>
    <w:p w:rsidR="00476759" w:rsidRDefault="00476759" w:rsidP="00476759">
      <w:pPr>
        <w:spacing w:before="100" w:beforeAutospacing="1" w:after="100" w:afterAutospacing="1"/>
        <w:ind w:left="-851"/>
        <w:jc w:val="center"/>
      </w:pPr>
      <w:r w:rsidRPr="008E5B13">
        <w:br/>
      </w:r>
      <w:r>
        <w:rPr>
          <w:sz w:val="28"/>
          <w:szCs w:val="28"/>
        </w:rPr>
        <w:t>Мох Евгения Павловича</w:t>
      </w:r>
      <w:r w:rsidRPr="00BF5AC8">
        <w:rPr>
          <w:sz w:val="28"/>
          <w:szCs w:val="28"/>
        </w:rPr>
        <w:br/>
      </w:r>
    </w:p>
    <w:p w:rsidR="00476759" w:rsidRDefault="00476759" w:rsidP="00476759">
      <w:pPr>
        <w:spacing w:before="100" w:beforeAutospacing="1" w:after="100" w:afterAutospacing="1"/>
        <w:ind w:left="-851"/>
        <w:jc w:val="center"/>
      </w:pPr>
      <w:r>
        <w:t>ГБПОУ НАО «НАЭТ», Ненецкого автономного округа</w:t>
      </w:r>
      <w:r w:rsidRPr="008E5B13">
        <w:br/>
      </w:r>
      <w:r>
        <w:t>2 курс</w:t>
      </w:r>
    </w:p>
    <w:p w:rsidR="00476759" w:rsidRDefault="00476759" w:rsidP="00476759">
      <w:pPr>
        <w:spacing w:before="100" w:beforeAutospacing="1" w:after="100" w:afterAutospacing="1"/>
        <w:ind w:left="-851"/>
        <w:jc w:val="center"/>
      </w:pPr>
    </w:p>
    <w:p w:rsidR="00476759" w:rsidRDefault="00476759" w:rsidP="00476759">
      <w:pPr>
        <w:spacing w:before="100" w:beforeAutospacing="1" w:after="100" w:afterAutospacing="1"/>
        <w:ind w:left="-851"/>
        <w:jc w:val="center"/>
      </w:pPr>
    </w:p>
    <w:p w:rsidR="00476759" w:rsidRDefault="00476759" w:rsidP="00476759">
      <w:pPr>
        <w:spacing w:before="100" w:beforeAutospacing="1" w:after="100" w:afterAutospacing="1"/>
        <w:ind w:left="-851"/>
        <w:jc w:val="center"/>
      </w:pPr>
    </w:p>
    <w:p w:rsidR="00476759" w:rsidRDefault="00476759" w:rsidP="00476759">
      <w:pPr>
        <w:ind w:left="-851"/>
        <w:jc w:val="right"/>
      </w:pPr>
      <w:r w:rsidRPr="00596499">
        <w:rPr>
          <w:b/>
        </w:rPr>
        <w:t>Научны</w:t>
      </w:r>
      <w:r>
        <w:rPr>
          <w:b/>
        </w:rPr>
        <w:t>е</w:t>
      </w:r>
      <w:r w:rsidRPr="00596499">
        <w:rPr>
          <w:b/>
        </w:rPr>
        <w:t xml:space="preserve"> руководител</w:t>
      </w:r>
      <w:r>
        <w:rPr>
          <w:b/>
        </w:rPr>
        <w:t>и</w:t>
      </w:r>
      <w:r>
        <w:t>:</w:t>
      </w:r>
      <w:r>
        <w:br/>
        <w:t>Хозяинова Л.А,</w:t>
      </w:r>
    </w:p>
    <w:p w:rsidR="00476759" w:rsidRPr="008204D3" w:rsidRDefault="00476759" w:rsidP="00476759">
      <w:pPr>
        <w:ind w:left="-851"/>
        <w:jc w:val="right"/>
      </w:pPr>
      <w:r w:rsidRPr="008204D3">
        <w:t>Брагинец О.Н.</w:t>
      </w:r>
      <w:r w:rsidRPr="008204D3">
        <w:br/>
      </w:r>
    </w:p>
    <w:p w:rsidR="00476759" w:rsidRDefault="00476759" w:rsidP="00476759">
      <w:pPr>
        <w:spacing w:before="100" w:beforeAutospacing="1" w:after="100" w:afterAutospacing="1"/>
        <w:ind w:left="-851"/>
        <w:jc w:val="right"/>
      </w:pPr>
    </w:p>
    <w:p w:rsidR="00476759" w:rsidRDefault="00476759" w:rsidP="00476759">
      <w:pPr>
        <w:spacing w:before="100" w:beforeAutospacing="1" w:after="100" w:afterAutospacing="1"/>
        <w:ind w:left="-851"/>
        <w:jc w:val="right"/>
      </w:pPr>
    </w:p>
    <w:p w:rsidR="00476759" w:rsidRDefault="00476759" w:rsidP="00476759">
      <w:pPr>
        <w:spacing w:before="100" w:beforeAutospacing="1" w:after="100" w:afterAutospacing="1"/>
        <w:ind w:left="-851"/>
        <w:jc w:val="right"/>
      </w:pPr>
    </w:p>
    <w:p w:rsidR="00476759" w:rsidRDefault="00476759" w:rsidP="00476759">
      <w:pPr>
        <w:spacing w:before="100" w:beforeAutospacing="1" w:after="100" w:afterAutospacing="1"/>
        <w:ind w:left="-851"/>
        <w:jc w:val="right"/>
      </w:pPr>
    </w:p>
    <w:p w:rsidR="00476759" w:rsidRDefault="00476759" w:rsidP="00476759">
      <w:pPr>
        <w:spacing w:before="100" w:beforeAutospacing="1" w:after="100" w:afterAutospacing="1"/>
        <w:ind w:left="-851"/>
        <w:jc w:val="center"/>
      </w:pPr>
    </w:p>
    <w:p w:rsidR="00476759" w:rsidRDefault="00476759" w:rsidP="00476759">
      <w:pPr>
        <w:spacing w:before="100" w:beforeAutospacing="1" w:after="100" w:afterAutospacing="1"/>
        <w:ind w:left="-851"/>
        <w:jc w:val="center"/>
      </w:pPr>
    </w:p>
    <w:p w:rsidR="00476759" w:rsidRPr="003D34DD" w:rsidRDefault="00476759" w:rsidP="00476759">
      <w:pPr>
        <w:jc w:val="center"/>
      </w:pPr>
      <w:r w:rsidRPr="003D34DD">
        <w:t xml:space="preserve">г. </w:t>
      </w:r>
      <w:r>
        <w:t>Нарьян-Мар</w:t>
      </w:r>
      <w:r w:rsidRPr="003D34DD">
        <w:t>, 201</w:t>
      </w:r>
      <w:r>
        <w:t>5/2016</w:t>
      </w:r>
      <w:r w:rsidRPr="003D34DD">
        <w:t xml:space="preserve"> учебный год</w:t>
      </w:r>
    </w:p>
    <w:p w:rsidR="00850188" w:rsidRDefault="00850188" w:rsidP="00476759">
      <w:pPr>
        <w:spacing w:line="360" w:lineRule="auto"/>
        <w:ind w:firstLine="709"/>
        <w:jc w:val="center"/>
        <w:rPr>
          <w:b/>
        </w:rPr>
      </w:pPr>
    </w:p>
    <w:p w:rsidR="00850188" w:rsidRDefault="00850188" w:rsidP="00476759">
      <w:pPr>
        <w:spacing w:line="360" w:lineRule="auto"/>
        <w:ind w:firstLine="709"/>
        <w:jc w:val="center"/>
        <w:rPr>
          <w:b/>
        </w:rPr>
      </w:pPr>
    </w:p>
    <w:p w:rsidR="00476759" w:rsidRPr="003240BF" w:rsidRDefault="00476759" w:rsidP="00476759">
      <w:pPr>
        <w:spacing w:line="360" w:lineRule="auto"/>
        <w:ind w:firstLine="709"/>
        <w:jc w:val="center"/>
        <w:rPr>
          <w:b/>
        </w:rPr>
      </w:pPr>
      <w:r w:rsidRPr="003240BF">
        <w:rPr>
          <w:b/>
        </w:rPr>
        <w:lastRenderedPageBreak/>
        <w:t>Оглавление</w:t>
      </w:r>
    </w:p>
    <w:p w:rsidR="00476759" w:rsidRDefault="00476759" w:rsidP="00476759">
      <w:pPr>
        <w:spacing w:line="360" w:lineRule="auto"/>
        <w:ind w:firstLine="709"/>
        <w:jc w:val="center"/>
        <w:rPr>
          <w:b/>
        </w:rPr>
      </w:pPr>
    </w:p>
    <w:p w:rsidR="00476759" w:rsidRPr="00882CDC" w:rsidRDefault="00476759" w:rsidP="00476759">
      <w:pPr>
        <w:spacing w:line="360" w:lineRule="auto"/>
      </w:pPr>
      <w:r w:rsidRPr="00882CDC">
        <w:t>Введение……………………………………………………………………………</w:t>
      </w:r>
      <w:r>
        <w:t>…………….</w:t>
      </w:r>
      <w:r w:rsidRPr="00882CDC">
        <w:t>3</w:t>
      </w:r>
    </w:p>
    <w:p w:rsidR="00476759" w:rsidRPr="00882CDC" w:rsidRDefault="00476759" w:rsidP="00476759">
      <w:pPr>
        <w:spacing w:line="360" w:lineRule="auto"/>
      </w:pPr>
      <w:r>
        <w:t>1</w:t>
      </w:r>
      <w:r w:rsidRPr="00882CDC">
        <w:t>. Наводнение: определение и классификация…………………………………</w:t>
      </w:r>
      <w:r>
        <w:t>……………...</w:t>
      </w:r>
      <w:r w:rsidRPr="00882CDC">
        <w:t>3</w:t>
      </w:r>
    </w:p>
    <w:p w:rsidR="00476759" w:rsidRPr="00882CDC" w:rsidRDefault="00476759" w:rsidP="00476759">
      <w:pPr>
        <w:spacing w:line="360" w:lineRule="auto"/>
      </w:pPr>
      <w:r>
        <w:t>2</w:t>
      </w:r>
      <w:r w:rsidRPr="00882CDC">
        <w:t>. Особенности географического положения Ненецкого автономного округа</w:t>
      </w:r>
      <w:r>
        <w:t>……………...</w:t>
      </w:r>
      <w:r w:rsidRPr="00882CDC">
        <w:t>4</w:t>
      </w:r>
    </w:p>
    <w:p w:rsidR="00476759" w:rsidRPr="00882CDC" w:rsidRDefault="00476759" w:rsidP="00476759">
      <w:pPr>
        <w:spacing w:line="360" w:lineRule="auto"/>
      </w:pPr>
      <w:r>
        <w:t>3</w:t>
      </w:r>
      <w:r w:rsidRPr="00882CDC">
        <w:t>. Анализ статистических данных ОГМС Нарьян-Мар по весеннему паводку 2015 года…</w:t>
      </w:r>
      <w:r>
        <w:t>.</w:t>
      </w:r>
      <w:r w:rsidRPr="00882CDC">
        <w:t>5</w:t>
      </w:r>
    </w:p>
    <w:p w:rsidR="00476759" w:rsidRPr="00882CDC" w:rsidRDefault="00476759" w:rsidP="00476759">
      <w:pPr>
        <w:spacing w:line="360" w:lineRule="auto"/>
      </w:pPr>
      <w:r w:rsidRPr="00882CDC">
        <w:t>Заключение…………………………………………………………………………</w:t>
      </w:r>
      <w:r>
        <w:t>…………….</w:t>
      </w:r>
      <w:r w:rsidRPr="00882CDC">
        <w:t>6</w:t>
      </w:r>
    </w:p>
    <w:p w:rsidR="00476759" w:rsidRPr="00882CDC" w:rsidRDefault="00476759" w:rsidP="00476759">
      <w:pPr>
        <w:spacing w:line="360" w:lineRule="auto"/>
      </w:pPr>
      <w:r w:rsidRPr="00882CDC">
        <w:t>Список использованной литературы и источников…………………………..</w:t>
      </w:r>
      <w:r>
        <w:t>.........................</w:t>
      </w:r>
      <w:r w:rsidRPr="00882CDC">
        <w:t>7</w:t>
      </w:r>
    </w:p>
    <w:p w:rsidR="00476759" w:rsidRPr="00882CDC" w:rsidRDefault="00476759" w:rsidP="00476759">
      <w:pPr>
        <w:spacing w:line="360" w:lineRule="auto"/>
      </w:pPr>
      <w:r>
        <w:t>Приложения…</w:t>
      </w:r>
      <w:r w:rsidRPr="00882CDC">
        <w:t>………………………………………………………………………</w:t>
      </w:r>
      <w:r>
        <w:t>……………</w:t>
      </w:r>
      <w:r w:rsidRPr="00882CDC">
        <w:t>8</w:t>
      </w:r>
    </w:p>
    <w:p w:rsidR="00476759" w:rsidRPr="00566DDA" w:rsidRDefault="00476759" w:rsidP="00476759">
      <w:pPr>
        <w:spacing w:line="360" w:lineRule="auto"/>
        <w:ind w:firstLine="709"/>
        <w:rPr>
          <w:b/>
        </w:rPr>
      </w:pPr>
    </w:p>
    <w:p w:rsidR="00476759" w:rsidRPr="000F2E1F" w:rsidRDefault="00476759" w:rsidP="00476759">
      <w:pPr>
        <w:spacing w:line="360" w:lineRule="auto"/>
        <w:ind w:firstLine="709"/>
        <w:rPr>
          <w:b/>
        </w:rPr>
      </w:pPr>
    </w:p>
    <w:p w:rsidR="00476759" w:rsidRPr="00566DDA" w:rsidRDefault="00476759" w:rsidP="00476759">
      <w:pPr>
        <w:spacing w:line="360" w:lineRule="auto"/>
        <w:ind w:firstLine="709"/>
        <w:rPr>
          <w:b/>
        </w:rPr>
      </w:pPr>
    </w:p>
    <w:p w:rsidR="00476759" w:rsidRDefault="00476759" w:rsidP="00476759">
      <w:pPr>
        <w:spacing w:line="360" w:lineRule="auto"/>
        <w:ind w:firstLine="709"/>
        <w:rPr>
          <w:b/>
        </w:rPr>
      </w:pPr>
    </w:p>
    <w:p w:rsidR="00476759" w:rsidRDefault="00476759" w:rsidP="00476759">
      <w:pPr>
        <w:spacing w:line="360" w:lineRule="auto"/>
        <w:ind w:firstLine="709"/>
        <w:rPr>
          <w:b/>
        </w:rPr>
      </w:pPr>
    </w:p>
    <w:p w:rsidR="00476759" w:rsidRDefault="00476759" w:rsidP="00476759">
      <w:pPr>
        <w:spacing w:line="360" w:lineRule="auto"/>
        <w:ind w:firstLine="709"/>
        <w:rPr>
          <w:b/>
        </w:rPr>
      </w:pPr>
    </w:p>
    <w:p w:rsidR="00476759" w:rsidRDefault="00476759" w:rsidP="00476759">
      <w:pPr>
        <w:spacing w:line="360" w:lineRule="auto"/>
        <w:ind w:firstLine="709"/>
        <w:rPr>
          <w:b/>
        </w:rPr>
      </w:pPr>
    </w:p>
    <w:p w:rsidR="00476759" w:rsidRDefault="00476759" w:rsidP="00476759">
      <w:pPr>
        <w:spacing w:line="360" w:lineRule="auto"/>
        <w:ind w:firstLine="709"/>
        <w:rPr>
          <w:b/>
        </w:rPr>
      </w:pPr>
    </w:p>
    <w:p w:rsidR="00476759" w:rsidRDefault="00476759" w:rsidP="00476759">
      <w:pPr>
        <w:spacing w:line="360" w:lineRule="auto"/>
        <w:ind w:firstLine="709"/>
        <w:rPr>
          <w:b/>
        </w:rPr>
      </w:pPr>
    </w:p>
    <w:p w:rsidR="00476759" w:rsidRDefault="00476759" w:rsidP="00476759">
      <w:pPr>
        <w:spacing w:line="360" w:lineRule="auto"/>
        <w:ind w:firstLine="709"/>
        <w:rPr>
          <w:b/>
        </w:rPr>
      </w:pPr>
    </w:p>
    <w:p w:rsidR="00476759" w:rsidRDefault="00476759" w:rsidP="00476759">
      <w:pPr>
        <w:spacing w:line="360" w:lineRule="auto"/>
        <w:ind w:firstLine="709"/>
        <w:rPr>
          <w:b/>
        </w:rPr>
      </w:pPr>
    </w:p>
    <w:p w:rsidR="00476759" w:rsidRDefault="00476759" w:rsidP="00476759">
      <w:pPr>
        <w:spacing w:line="360" w:lineRule="auto"/>
        <w:ind w:firstLine="709"/>
        <w:rPr>
          <w:b/>
        </w:rPr>
      </w:pPr>
    </w:p>
    <w:p w:rsidR="00476759" w:rsidRDefault="00476759" w:rsidP="00476759">
      <w:pPr>
        <w:spacing w:line="360" w:lineRule="auto"/>
        <w:ind w:firstLine="709"/>
        <w:rPr>
          <w:b/>
        </w:rPr>
      </w:pPr>
    </w:p>
    <w:p w:rsidR="00476759" w:rsidRDefault="00476759" w:rsidP="00476759">
      <w:pPr>
        <w:spacing w:line="360" w:lineRule="auto"/>
        <w:ind w:firstLine="709"/>
        <w:rPr>
          <w:b/>
        </w:rPr>
      </w:pPr>
    </w:p>
    <w:p w:rsidR="00476759" w:rsidRDefault="00476759" w:rsidP="00476759">
      <w:pPr>
        <w:spacing w:line="360" w:lineRule="auto"/>
        <w:ind w:firstLine="709"/>
        <w:rPr>
          <w:b/>
        </w:rPr>
      </w:pPr>
    </w:p>
    <w:p w:rsidR="00476759" w:rsidRDefault="00476759" w:rsidP="00476759">
      <w:pPr>
        <w:spacing w:line="360" w:lineRule="auto"/>
        <w:ind w:firstLine="709"/>
        <w:rPr>
          <w:b/>
        </w:rPr>
      </w:pPr>
    </w:p>
    <w:p w:rsidR="00476759" w:rsidRDefault="00476759" w:rsidP="00476759">
      <w:pPr>
        <w:spacing w:line="360" w:lineRule="auto"/>
        <w:ind w:firstLine="709"/>
        <w:rPr>
          <w:b/>
        </w:rPr>
      </w:pPr>
    </w:p>
    <w:p w:rsidR="00476759" w:rsidRDefault="00476759" w:rsidP="00476759">
      <w:pPr>
        <w:spacing w:line="360" w:lineRule="auto"/>
        <w:ind w:firstLine="709"/>
        <w:rPr>
          <w:b/>
        </w:rPr>
      </w:pPr>
    </w:p>
    <w:p w:rsidR="00476759" w:rsidRDefault="00476759" w:rsidP="00476759">
      <w:pPr>
        <w:spacing w:line="360" w:lineRule="auto"/>
        <w:ind w:firstLine="709"/>
        <w:rPr>
          <w:b/>
        </w:rPr>
      </w:pPr>
    </w:p>
    <w:p w:rsidR="00476759" w:rsidRDefault="00476759" w:rsidP="00476759">
      <w:pPr>
        <w:spacing w:line="360" w:lineRule="auto"/>
        <w:ind w:firstLine="709"/>
        <w:rPr>
          <w:b/>
        </w:rPr>
      </w:pPr>
    </w:p>
    <w:p w:rsidR="00476759" w:rsidRDefault="00476759" w:rsidP="00476759">
      <w:pPr>
        <w:spacing w:line="360" w:lineRule="auto"/>
        <w:ind w:firstLine="709"/>
        <w:rPr>
          <w:b/>
        </w:rPr>
      </w:pPr>
    </w:p>
    <w:p w:rsidR="00476759" w:rsidRDefault="00476759" w:rsidP="00476759">
      <w:pPr>
        <w:spacing w:line="360" w:lineRule="auto"/>
        <w:ind w:firstLine="709"/>
        <w:rPr>
          <w:b/>
        </w:rPr>
      </w:pPr>
    </w:p>
    <w:p w:rsidR="00476759" w:rsidRDefault="00476759" w:rsidP="00476759">
      <w:pPr>
        <w:spacing w:line="360" w:lineRule="auto"/>
        <w:ind w:firstLine="709"/>
        <w:rPr>
          <w:b/>
        </w:rPr>
      </w:pPr>
    </w:p>
    <w:p w:rsidR="00476759" w:rsidRPr="00566DDA" w:rsidRDefault="00476759" w:rsidP="00476759">
      <w:pPr>
        <w:spacing w:line="360" w:lineRule="auto"/>
        <w:ind w:firstLine="709"/>
        <w:jc w:val="center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Введение</w:t>
      </w:r>
    </w:p>
    <w:p w:rsidR="00476759" w:rsidRPr="00566DDA" w:rsidRDefault="00476759" w:rsidP="00476759">
      <w:pPr>
        <w:spacing w:line="360" w:lineRule="auto"/>
        <w:ind w:firstLine="709"/>
        <w:jc w:val="both"/>
      </w:pPr>
      <w:r w:rsidRPr="00566DDA">
        <w:t>Заторы льда – явление характерное для большинства рек России. Быстрые и значительные подъемы уровней, возникающие выше заторов, часто намного превосходят максимальные уровни весенних половодий и дождевых паводков и создают чрезвычайные ситуации для прибрежных территорий рек. Для Ненецкого автономного округа вопросы предупреждения и снижения негативных последствий наводнений, вызванных заторами, стоят достаточно остро, особенно в связи со спецификой географического положения.</w:t>
      </w:r>
    </w:p>
    <w:p w:rsidR="00476759" w:rsidRPr="00566DDA" w:rsidRDefault="00476759" w:rsidP="00476759">
      <w:pPr>
        <w:spacing w:line="360" w:lineRule="auto"/>
        <w:ind w:firstLine="709"/>
        <w:jc w:val="both"/>
      </w:pPr>
      <w:r w:rsidRPr="00566DDA">
        <w:t>Цель работы состояла в выявлении закономерностей изменения уровня воды в реке Печора во время весеннего паводка 2015 года по данным наблюдений за пятью населенными пунктами Ненецкого автономного округа.</w:t>
      </w:r>
    </w:p>
    <w:p w:rsidR="00476759" w:rsidRPr="00566DDA" w:rsidRDefault="00476759" w:rsidP="00476759">
      <w:pPr>
        <w:spacing w:line="360" w:lineRule="auto"/>
        <w:ind w:firstLine="709"/>
        <w:jc w:val="both"/>
      </w:pPr>
      <w:r w:rsidRPr="00566DDA">
        <w:t>Объект исследования – весенний паводок Ненецкого автономного округа.</w:t>
      </w:r>
    </w:p>
    <w:p w:rsidR="00476759" w:rsidRPr="00566DDA" w:rsidRDefault="00476759" w:rsidP="00476759">
      <w:pPr>
        <w:spacing w:line="360" w:lineRule="auto"/>
        <w:ind w:firstLine="709"/>
        <w:jc w:val="both"/>
      </w:pPr>
      <w:r w:rsidRPr="00566DDA">
        <w:t>Предмет исследования – уровень воды в реке Печора.</w:t>
      </w:r>
    </w:p>
    <w:p w:rsidR="00476759" w:rsidRDefault="00476759" w:rsidP="00476759">
      <w:pPr>
        <w:spacing w:line="360" w:lineRule="auto"/>
        <w:ind w:firstLine="709"/>
        <w:jc w:val="both"/>
      </w:pPr>
      <w:r w:rsidRPr="00566DDA">
        <w:t>Гипотеза: изменение уровня воды в реке Печора во время весеннего паводка 2015 года подчиняется определенной математической зависимости.</w:t>
      </w:r>
    </w:p>
    <w:p w:rsidR="00476759" w:rsidRPr="00566DDA" w:rsidRDefault="00476759" w:rsidP="00476759">
      <w:pPr>
        <w:spacing w:line="360" w:lineRule="auto"/>
        <w:ind w:firstLine="709"/>
        <w:jc w:val="both"/>
      </w:pPr>
      <w:r>
        <w:t>Методы исследования: наблюдение, сравнение, анализ статистики, моделирование.</w:t>
      </w:r>
    </w:p>
    <w:p w:rsidR="00476759" w:rsidRPr="00566DDA" w:rsidRDefault="00476759" w:rsidP="00476759">
      <w:pPr>
        <w:spacing w:line="360" w:lineRule="auto"/>
        <w:ind w:firstLine="709"/>
        <w:jc w:val="both"/>
      </w:pPr>
      <w:r w:rsidRPr="00566DDA">
        <w:t>Задачи:</w:t>
      </w:r>
    </w:p>
    <w:p w:rsidR="00476759" w:rsidRPr="00566DDA" w:rsidRDefault="00476759" w:rsidP="00476759">
      <w:pPr>
        <w:numPr>
          <w:ilvl w:val="0"/>
          <w:numId w:val="21"/>
        </w:numPr>
        <w:spacing w:line="360" w:lineRule="auto"/>
        <w:ind w:left="993"/>
        <w:jc w:val="both"/>
      </w:pPr>
      <w:r w:rsidRPr="00566DDA">
        <w:t>Проанализировать литературу и статистические данные по выбранной теме.</w:t>
      </w:r>
    </w:p>
    <w:p w:rsidR="00476759" w:rsidRPr="00566DDA" w:rsidRDefault="00476759" w:rsidP="00476759">
      <w:pPr>
        <w:numPr>
          <w:ilvl w:val="0"/>
          <w:numId w:val="21"/>
        </w:numPr>
        <w:spacing w:line="360" w:lineRule="auto"/>
        <w:ind w:left="993"/>
        <w:jc w:val="both"/>
      </w:pPr>
      <w:r w:rsidRPr="00566DDA">
        <w:t>Построить диаграммы, определяющие изменение уровня воды в реке в мае-июне 2015 года.</w:t>
      </w:r>
    </w:p>
    <w:p w:rsidR="00476759" w:rsidRPr="00566DDA" w:rsidRDefault="00476759" w:rsidP="00476759">
      <w:pPr>
        <w:numPr>
          <w:ilvl w:val="0"/>
          <w:numId w:val="21"/>
        </w:numPr>
        <w:spacing w:line="360" w:lineRule="auto"/>
        <w:ind w:left="993"/>
        <w:jc w:val="both"/>
      </w:pPr>
      <w:r w:rsidRPr="00566DDA">
        <w:t>Проанализировать полученные результаты и сделать выводы.</w:t>
      </w:r>
    </w:p>
    <w:p w:rsidR="00476759" w:rsidRDefault="00476759" w:rsidP="00476759">
      <w:pPr>
        <w:spacing w:line="360" w:lineRule="auto"/>
        <w:ind w:firstLine="709"/>
        <w:jc w:val="both"/>
        <w:rPr>
          <w:b/>
        </w:rPr>
      </w:pPr>
    </w:p>
    <w:p w:rsidR="00476759" w:rsidRPr="00566DDA" w:rsidRDefault="00476759" w:rsidP="00476759">
      <w:pPr>
        <w:spacing w:line="360" w:lineRule="auto"/>
        <w:ind w:firstLine="709"/>
        <w:jc w:val="center"/>
        <w:rPr>
          <w:b/>
        </w:rPr>
      </w:pPr>
      <w:r w:rsidRPr="00566DDA">
        <w:rPr>
          <w:b/>
        </w:rPr>
        <w:t>Наводнен</w:t>
      </w:r>
      <w:r>
        <w:rPr>
          <w:b/>
        </w:rPr>
        <w:t>ие: определение и классификация</w:t>
      </w:r>
    </w:p>
    <w:p w:rsidR="00476759" w:rsidRPr="00566DDA" w:rsidRDefault="00476759" w:rsidP="00476759">
      <w:pPr>
        <w:spacing w:line="360" w:lineRule="auto"/>
        <w:ind w:firstLine="709"/>
        <w:jc w:val="both"/>
      </w:pPr>
      <w:r w:rsidRPr="00566DDA">
        <w:t>Наводнения сопутствуют человеческому обществу с древнейших времен и до наших дней. В силу разных причин наводнения происходят в бассейнах всех рек земного шара, а также на значительных участках побережий океанов и морей (нагонные наводнения, цунами). По числу жертв и уровню ущерба, причиненному обществу, наводнения занимают первое место среди стихийных бедствий. Однако на сегодняшний день не разработано надежных долгосрочных прогнозов их появления, достоверных и общепринятых методик подсчета причиняемых ими ущербов и общепринятой концепции защиты [1].</w:t>
      </w:r>
    </w:p>
    <w:p w:rsidR="00476759" w:rsidRPr="00566DDA" w:rsidRDefault="00476759" w:rsidP="00476759">
      <w:pPr>
        <w:spacing w:line="360" w:lineRule="auto"/>
        <w:ind w:firstLine="709"/>
        <w:jc w:val="both"/>
      </w:pPr>
      <w:r w:rsidRPr="00566DDA">
        <w:t>Наводнение – это обширное затопление местности, вследствие поднятия уровня воды в реках, морях, озерах [2]. В результате анализа источников по выбранной теме мы пришли к выводу, что на сегодняшний день существует пять основных типов наводнений:</w:t>
      </w:r>
      <w:r>
        <w:t xml:space="preserve"> половодье, паводок, затор, зажор и ветровой нагон.</w:t>
      </w:r>
    </w:p>
    <w:p w:rsidR="00476759" w:rsidRPr="00566DDA" w:rsidRDefault="00476759" w:rsidP="00476759">
      <w:pPr>
        <w:spacing w:line="360" w:lineRule="auto"/>
        <w:ind w:firstLine="709"/>
        <w:jc w:val="both"/>
      </w:pPr>
      <w:r w:rsidRPr="00566DDA">
        <w:lastRenderedPageBreak/>
        <w:t>Половодье – периодически повторяющийся, довольно продолжительный подъем уровня воды в реках, обычно вызываемый весенним таянием снега на равнинах или дождевыми осадками. Как правило, в результате половодья происходит затопление низких участков местности. В некоторых случаях подъем уровня воды может принимать катастрофический характер, происходит это в случае, когда инфильтрационные свойства почвы значительно ухудшены (снижены) за счет перенасыщения её влагой осенью и глубокого промерзания в суровую зиму. К увеличению половодья могут привести и весенние дожди, когда их пик совпадает с пиком паводка.</w:t>
      </w:r>
    </w:p>
    <w:p w:rsidR="00476759" w:rsidRPr="00566DDA" w:rsidRDefault="00476759" w:rsidP="00476759">
      <w:pPr>
        <w:spacing w:line="360" w:lineRule="auto"/>
        <w:ind w:firstLine="709"/>
        <w:jc w:val="both"/>
      </w:pPr>
      <w:r w:rsidRPr="00566DDA">
        <w:t>Паводок – интенсивный сравнительно кратковременный подъем уровня воды в реке, вызываемый обильными дождями, ливнями, иногда быстрым таянием снега при оттепелях. В отличие от половодий, паводки могут повторяться несколько раз в году. Особую угрозу представляют так называемые внезапные паводки, связанные с кратковременными, но очень интенсивными ливнями, которые случаются и зимой из-за оттепелей.</w:t>
      </w:r>
    </w:p>
    <w:p w:rsidR="00476759" w:rsidRPr="00566DDA" w:rsidRDefault="00476759" w:rsidP="00476759">
      <w:pPr>
        <w:spacing w:line="360" w:lineRule="auto"/>
        <w:ind w:firstLine="709"/>
        <w:jc w:val="both"/>
      </w:pPr>
      <w:r w:rsidRPr="00566DDA">
        <w:t>Затор – закупоривание русла неподвижным ледяным покровом и нагромождением льдин во время весеннего ледохода в сужениях и на излучинах русла реки, стесняющее течение и вызывающее подъем уровня воды в месте скопления льда и выше него. Заторные наводнения образуются в конце зимы или начале весны, и возникают из-за не одновременного вскрытия больших рек, протекающих с юга на север. Заторные наводнения характеризуются высоким и сравнительно кратковременным подъёмом уровня воды в реке.</w:t>
      </w:r>
    </w:p>
    <w:p w:rsidR="00476759" w:rsidRPr="00566DDA" w:rsidRDefault="00476759" w:rsidP="00476759">
      <w:pPr>
        <w:spacing w:line="360" w:lineRule="auto"/>
        <w:ind w:firstLine="709"/>
        <w:jc w:val="both"/>
      </w:pPr>
      <w:r w:rsidRPr="00566DDA">
        <w:t>Зажор – ледяная пробка, скопление внутриводного, рыхлого льда во время зимнего ледостава в сужениях и на излучинах русла, вызывающее подъем воды на некоторых участках выше уровня основного русла реки. Зажорные наводнения образуются в начале зимы и характеризуются значительным, однако, меньшим чем при заторе, подъёмом уровня воды и более значительной продолжительностью наводнения.</w:t>
      </w:r>
    </w:p>
    <w:p w:rsidR="00476759" w:rsidRPr="00566DDA" w:rsidRDefault="00476759" w:rsidP="00476759">
      <w:pPr>
        <w:spacing w:line="360" w:lineRule="auto"/>
        <w:ind w:firstLine="709"/>
        <w:jc w:val="both"/>
      </w:pPr>
      <w:r w:rsidRPr="00566DDA">
        <w:t>Ветровой нагон – это подъем уровня воды в морских устьях крупных рек и на ветреных участках побережья морей, крупных озёр, водохранилищ, вызванный воздействием сильного ветра на водную поверхность. Характеризуются отсутствием периодичности, редкостью и значительным подъёмом уровня воды и, как правило, кратковременностью.</w:t>
      </w:r>
    </w:p>
    <w:p w:rsidR="00476759" w:rsidRPr="000F2E1F" w:rsidRDefault="00476759" w:rsidP="00476759">
      <w:pPr>
        <w:spacing w:line="360" w:lineRule="auto"/>
        <w:ind w:firstLine="709"/>
        <w:jc w:val="center"/>
        <w:rPr>
          <w:b/>
        </w:rPr>
      </w:pPr>
      <w:r w:rsidRPr="000F2E1F">
        <w:rPr>
          <w:b/>
        </w:rPr>
        <w:t>Особенности географического положен</w:t>
      </w:r>
      <w:r>
        <w:rPr>
          <w:b/>
        </w:rPr>
        <w:t>ия Ненецкого автономного округа</w:t>
      </w:r>
    </w:p>
    <w:p w:rsidR="00476759" w:rsidRPr="00566DDA" w:rsidRDefault="00476759" w:rsidP="00476759">
      <w:pPr>
        <w:spacing w:line="360" w:lineRule="auto"/>
        <w:ind w:firstLine="709"/>
        <w:jc w:val="both"/>
      </w:pPr>
      <w:r w:rsidRPr="00566DDA">
        <w:t>Ненецкий автономный округ расположен на севере Восточно-Европейской равнины (рисунок 1</w:t>
      </w:r>
      <w:r>
        <w:t>, Приложение 1</w:t>
      </w:r>
      <w:r w:rsidRPr="00566DDA">
        <w:t xml:space="preserve">), большая часть расположена за Полярным кругом. Включает острова Колгуев и Вайгач, полуострова Канин и Югорский. Омывается Белым, </w:t>
      </w:r>
      <w:r w:rsidRPr="00566DDA">
        <w:lastRenderedPageBreak/>
        <w:t>Баренцевым, Печорским и Карским морями Северного Ледовитого океана. На юге округ граничит с Республикой Коми, на юго-западе — с Архангельской областью, на северо-востоке — с Ямало-Ненецким автономным округом.</w:t>
      </w:r>
    </w:p>
    <w:p w:rsidR="00476759" w:rsidRPr="00566DDA" w:rsidRDefault="00476759" w:rsidP="00476759">
      <w:pPr>
        <w:spacing w:line="360" w:lineRule="auto"/>
        <w:ind w:firstLine="709"/>
        <w:jc w:val="both"/>
      </w:pPr>
      <w:r w:rsidRPr="00566DDA">
        <w:t>Рельеф территории в основном равнинный; выделяются древний Тиманский кряж и хребет Пай-Хой, заболоченные участки Большеземельской и Малоземельской тундры. Главная река — Печора. На территории Ненецкого автономного округа есть густая сеть небольших рек и мелких озёр, нередко соединённых короткими протоками. На территории Ненецкого автономного округа распространены тундро- и торфяно-глеевые почвы.</w:t>
      </w:r>
    </w:p>
    <w:p w:rsidR="00476759" w:rsidRDefault="00476759" w:rsidP="00476759">
      <w:pPr>
        <w:spacing w:line="360" w:lineRule="auto"/>
        <w:ind w:firstLine="709"/>
        <w:jc w:val="center"/>
        <w:rPr>
          <w:b/>
        </w:rPr>
      </w:pPr>
      <w:r w:rsidRPr="00566DDA">
        <w:rPr>
          <w:b/>
        </w:rPr>
        <w:t xml:space="preserve">Анализ статистических данных ОГМС Нарьян-Мар </w:t>
      </w:r>
    </w:p>
    <w:p w:rsidR="00476759" w:rsidRPr="00566DDA" w:rsidRDefault="00476759" w:rsidP="00476759">
      <w:pPr>
        <w:spacing w:line="360" w:lineRule="auto"/>
        <w:ind w:firstLine="709"/>
        <w:jc w:val="center"/>
        <w:rPr>
          <w:b/>
        </w:rPr>
      </w:pPr>
      <w:r w:rsidRPr="00566DDA">
        <w:rPr>
          <w:b/>
        </w:rPr>
        <w:t>по</w:t>
      </w:r>
      <w:r>
        <w:rPr>
          <w:b/>
        </w:rPr>
        <w:t xml:space="preserve"> весеннему паводку 2015 года</w:t>
      </w:r>
    </w:p>
    <w:p w:rsidR="00476759" w:rsidRPr="00566DDA" w:rsidRDefault="00476759" w:rsidP="00476759">
      <w:pPr>
        <w:spacing w:line="360" w:lineRule="auto"/>
        <w:ind w:firstLine="709"/>
        <w:jc w:val="both"/>
      </w:pPr>
      <w:r w:rsidRPr="00566DDA">
        <w:t xml:space="preserve">В результате паводка 2015 года на территории Ненецкого автономного округа пострадали 16 населенных пунктов, 315 хозяйств, 858 жилых дома, 2967 человека (Приложение </w:t>
      </w:r>
      <w:r>
        <w:t>2</w:t>
      </w:r>
      <w:r w:rsidRPr="00566DDA">
        <w:t xml:space="preserve">). Наиболее пострадали пять населенных пунктов: Лабожское, Тошвиска, Щелино, Оксино и Великовисочное. Три четверти придворовых территорий села Великовисочное попали в зону подтопления, в том числе 60 домов. В пик паводка уровень воды достигал 862 см, при критической отметке 859 см, в связи с чем в муниципальном образовании был введен режим чрезвычайной ситуации. </w:t>
      </w:r>
    </w:p>
    <w:p w:rsidR="00476759" w:rsidRDefault="00476759" w:rsidP="00476759">
      <w:pPr>
        <w:spacing w:line="360" w:lineRule="auto"/>
        <w:ind w:firstLine="709"/>
        <w:jc w:val="both"/>
      </w:pPr>
      <w:r w:rsidRPr="00566DDA">
        <w:t xml:space="preserve">Решением комиссии Администрации Ненецкого автономного округа по предупреждению и ликвидации чрезвычайных ситуаций и обеспечению пожарной безопасности от 26.02.2015 был утвержден Комплексный план мероприятий по предупреждению и ликвидации чрезвычайных ситуаций, связанных с паводковыми явлениями на территории Ненецкого автономного округа, согласно которому, начиная с апреля 2015 года, был реализован план мероприятий. </w:t>
      </w:r>
    </w:p>
    <w:p w:rsidR="00476759" w:rsidRPr="00566DDA" w:rsidRDefault="00476759" w:rsidP="00476759">
      <w:pPr>
        <w:spacing w:line="360" w:lineRule="auto"/>
        <w:ind w:firstLine="709"/>
        <w:jc w:val="both"/>
      </w:pPr>
      <w:r w:rsidRPr="00566DDA">
        <w:t xml:space="preserve">План предусматривал следующие виды работ: </w:t>
      </w:r>
    </w:p>
    <w:p w:rsidR="00476759" w:rsidRPr="00566DDA" w:rsidRDefault="00476759" w:rsidP="00476759">
      <w:pPr>
        <w:pStyle w:val="ac"/>
        <w:numPr>
          <w:ilvl w:val="0"/>
          <w:numId w:val="18"/>
        </w:numPr>
        <w:spacing w:line="360" w:lineRule="auto"/>
        <w:ind w:left="426"/>
        <w:contextualSpacing/>
        <w:jc w:val="both"/>
      </w:pPr>
      <w:r w:rsidRPr="00566DDA">
        <w:t xml:space="preserve">предпаводковое комиссионное обследование реки Печора; </w:t>
      </w:r>
    </w:p>
    <w:p w:rsidR="00476759" w:rsidRPr="00566DDA" w:rsidRDefault="00476759" w:rsidP="00476759">
      <w:pPr>
        <w:pStyle w:val="ac"/>
        <w:numPr>
          <w:ilvl w:val="0"/>
          <w:numId w:val="18"/>
        </w:numPr>
        <w:spacing w:line="360" w:lineRule="auto"/>
        <w:ind w:left="426"/>
        <w:contextualSpacing/>
        <w:jc w:val="both"/>
      </w:pPr>
      <w:r w:rsidRPr="00566DDA">
        <w:t>подготовка к проведению ледокольных работ с применением взрывчатых веществ;</w:t>
      </w:r>
    </w:p>
    <w:p w:rsidR="00476759" w:rsidRPr="00566DDA" w:rsidRDefault="00476759" w:rsidP="00476759">
      <w:pPr>
        <w:pStyle w:val="ac"/>
        <w:numPr>
          <w:ilvl w:val="0"/>
          <w:numId w:val="18"/>
        </w:numPr>
        <w:spacing w:line="360" w:lineRule="auto"/>
        <w:ind w:left="426"/>
        <w:contextualSpacing/>
        <w:jc w:val="both"/>
      </w:pPr>
      <w:r w:rsidRPr="00566DDA">
        <w:t>проверка систем оповещения информирования населения об угрозе возникновения чрезвычайной ситуации;</w:t>
      </w:r>
    </w:p>
    <w:p w:rsidR="00476759" w:rsidRPr="00566DDA" w:rsidRDefault="00476759" w:rsidP="00476759">
      <w:pPr>
        <w:pStyle w:val="ac"/>
        <w:numPr>
          <w:ilvl w:val="0"/>
          <w:numId w:val="18"/>
        </w:numPr>
        <w:spacing w:line="360" w:lineRule="auto"/>
        <w:ind w:left="426"/>
        <w:contextualSpacing/>
        <w:jc w:val="both"/>
      </w:pPr>
      <w:r w:rsidRPr="00566DDA">
        <w:t>круглосуточное наблюдение за развитием паводковой обстановки, интенсивностью снеготаяния, вскрытием рек и атмосферными явлениями.</w:t>
      </w:r>
    </w:p>
    <w:p w:rsidR="00476759" w:rsidRPr="00566DDA" w:rsidRDefault="00476759" w:rsidP="00476759">
      <w:pPr>
        <w:spacing w:line="360" w:lineRule="auto"/>
        <w:ind w:firstLine="709"/>
        <w:jc w:val="both"/>
      </w:pPr>
      <w:r w:rsidRPr="00566DDA">
        <w:t xml:space="preserve">Помимо перечисленного были проведены санитарно-гигиенические мероприятия, направленные на предупреждение заболевания населения, попадающего в зону подтопления. </w:t>
      </w:r>
    </w:p>
    <w:p w:rsidR="00476759" w:rsidRPr="00566DDA" w:rsidRDefault="00476759" w:rsidP="00476759">
      <w:pPr>
        <w:spacing w:line="360" w:lineRule="auto"/>
        <w:ind w:firstLine="709"/>
        <w:jc w:val="both"/>
      </w:pPr>
      <w:r w:rsidRPr="00566DDA">
        <w:lastRenderedPageBreak/>
        <w:t>В большинстве случаях опасное повышение уровней воды в населенных пунктах Ненецкого автономного округа, расположенных в пойме реки Печора, обусловлено заторными явлениями на реке Печора. Как показывает практика взрывные работы приводят к увеличению заторов и увеличению уровня паводковых вод. На наш взгляд, для предупреждения и ликвидации ледовых заторов, а также предотвращения затопления обширных территорий, в том числе и занятых строениями, необходимо проводить на реке Печора ледокольные и ледорезные работы.</w:t>
      </w:r>
    </w:p>
    <w:p w:rsidR="00476759" w:rsidRPr="00566DDA" w:rsidRDefault="00476759" w:rsidP="00476759">
      <w:pPr>
        <w:spacing w:line="360" w:lineRule="auto"/>
        <w:ind w:firstLine="709"/>
        <w:jc w:val="both"/>
      </w:pPr>
      <w:r w:rsidRPr="00566DDA">
        <w:t xml:space="preserve">В данной работе были проанализированы данные Федерального государственного бюджетного учреждения «Северное управление по гидрометеорологии и мониторингу окружающей среды» (ФГБУ «Северное УГМС) Объединенной гидрометеорологической станции Нарьян-Мара (ОГМС Нарьян-Мар) </w:t>
      </w:r>
      <w:r>
        <w:t xml:space="preserve">(таблицы 1 – 8, Приложение 4) </w:t>
      </w:r>
      <w:r w:rsidRPr="00566DDA">
        <w:t>по динамике уровня подъема воды в реке Печора с 09 мая по 11 июня 2015 года в следующих населенных пунктах: город Нарьян-Мар, село Великовисочное, село Оксино, деревня Андег, деревня Осколково (рисунок 2</w:t>
      </w:r>
      <w:r>
        <w:t>, Приложение 1</w:t>
      </w:r>
      <w:r w:rsidRPr="00566DDA">
        <w:t>)</w:t>
      </w:r>
      <w:r w:rsidRPr="00355D7D">
        <w:t>[3]</w:t>
      </w:r>
      <w:r w:rsidRPr="00566DDA">
        <w:t>.</w:t>
      </w:r>
    </w:p>
    <w:p w:rsidR="00476759" w:rsidRPr="00566DDA" w:rsidRDefault="00476759" w:rsidP="00476759">
      <w:pPr>
        <w:spacing w:line="360" w:lineRule="auto"/>
        <w:ind w:firstLine="709"/>
        <w:jc w:val="both"/>
      </w:pPr>
      <w:r w:rsidRPr="00566DDA">
        <w:t xml:space="preserve">Изменение уровня воды в реке Печора представлено на графиках </w:t>
      </w:r>
      <w:r>
        <w:t>(рисунки 1</w:t>
      </w:r>
      <w:r w:rsidRPr="00566DDA">
        <w:t xml:space="preserve"> – </w:t>
      </w:r>
      <w:r>
        <w:t>5, Приложение 3</w:t>
      </w:r>
      <w:r w:rsidRPr="00566DDA">
        <w:t>) в отдельности по каждому населенному пункту.</w:t>
      </w:r>
      <w:r>
        <w:t xml:space="preserve"> На рисунке 6 (Приложение 3) представлено изменение уровня воды в реке по всем населенным пунктам.</w:t>
      </w:r>
    </w:p>
    <w:p w:rsidR="00476759" w:rsidRDefault="00476759" w:rsidP="00476759">
      <w:pPr>
        <w:spacing w:line="360" w:lineRule="auto"/>
        <w:ind w:firstLine="709"/>
        <w:jc w:val="center"/>
        <w:rPr>
          <w:b/>
        </w:rPr>
      </w:pPr>
    </w:p>
    <w:p w:rsidR="00476759" w:rsidRPr="00CC6A72" w:rsidRDefault="00476759" w:rsidP="00476759">
      <w:pPr>
        <w:spacing w:line="360" w:lineRule="auto"/>
        <w:ind w:firstLine="709"/>
        <w:jc w:val="center"/>
        <w:rPr>
          <w:b/>
        </w:rPr>
      </w:pPr>
      <w:r>
        <w:rPr>
          <w:b/>
        </w:rPr>
        <w:t>Заключение</w:t>
      </w:r>
    </w:p>
    <w:p w:rsidR="00476759" w:rsidRPr="00566DDA" w:rsidRDefault="00476759" w:rsidP="00476759">
      <w:pPr>
        <w:spacing w:line="360" w:lineRule="auto"/>
        <w:ind w:firstLine="709"/>
        <w:jc w:val="both"/>
      </w:pPr>
      <w:r w:rsidRPr="00566DDA">
        <w:t>По результатам проведенной работы можно сделать следующие выводы:</w:t>
      </w:r>
    </w:p>
    <w:p w:rsidR="00476759" w:rsidRPr="009F0BD9" w:rsidRDefault="00476759" w:rsidP="00476759">
      <w:pPr>
        <w:pStyle w:val="ac"/>
        <w:numPr>
          <w:ilvl w:val="0"/>
          <w:numId w:val="20"/>
        </w:numPr>
        <w:spacing w:line="360" w:lineRule="auto"/>
        <w:ind w:left="426"/>
        <w:contextualSpacing/>
        <w:jc w:val="both"/>
      </w:pPr>
      <w:r w:rsidRPr="009F0BD9">
        <w:t>Уровень воды в реке Печора во время весеннего паводка резко поднимается в период с 09 мая по 21 мая 2015 года во всех рассматриваемых населенных пунктах. В период примерно с 22 мая по 06 июня 2015 года наблюдается относительно постоянный высокий уровень воды. А с 07 июня 2015 года зафиксирован спад уровня по всем объектам, за исключением деревни Андег, где 10 июня отмечается рост уровня воды на 7 см в связи с нагоном ветра.</w:t>
      </w:r>
    </w:p>
    <w:p w:rsidR="00476759" w:rsidRPr="009F0BD9" w:rsidRDefault="00476759" w:rsidP="00476759">
      <w:pPr>
        <w:pStyle w:val="ac"/>
        <w:numPr>
          <w:ilvl w:val="0"/>
          <w:numId w:val="20"/>
        </w:numPr>
        <w:spacing w:line="360" w:lineRule="auto"/>
        <w:ind w:left="426"/>
        <w:contextualSpacing/>
        <w:jc w:val="both"/>
      </w:pPr>
      <w:r w:rsidRPr="009F0BD9">
        <w:t>Анализируя полученные графические данные, мы можем сказать, что изменение уровня воды в реке Печора во время весеннего паводка 2015 года во всех рассматриваемых населённых пунктах подчиняется определенной математической зависимости.</w:t>
      </w:r>
    </w:p>
    <w:p w:rsidR="00476759" w:rsidRPr="00CC6A72" w:rsidRDefault="00476759" w:rsidP="00476759">
      <w:pPr>
        <w:spacing w:line="360" w:lineRule="auto"/>
        <w:ind w:firstLine="709"/>
        <w:jc w:val="center"/>
        <w:rPr>
          <w:b/>
        </w:rPr>
      </w:pPr>
      <w:bookmarkStart w:id="2" w:name="_Toc402308323"/>
      <w:r w:rsidRPr="00566DDA">
        <w:br w:type="page"/>
      </w:r>
      <w:r w:rsidRPr="00CC6A72">
        <w:rPr>
          <w:b/>
        </w:rPr>
        <w:lastRenderedPageBreak/>
        <w:t>Список использованной литературы</w:t>
      </w:r>
      <w:bookmarkEnd w:id="2"/>
      <w:r w:rsidRPr="00CC6A72">
        <w:rPr>
          <w:b/>
        </w:rPr>
        <w:t xml:space="preserve"> и источников</w:t>
      </w:r>
    </w:p>
    <w:p w:rsidR="00476759" w:rsidRPr="00566DDA" w:rsidRDefault="00476759" w:rsidP="00476759">
      <w:pPr>
        <w:spacing w:line="360" w:lineRule="auto"/>
        <w:ind w:firstLine="709"/>
      </w:pPr>
    </w:p>
    <w:p w:rsidR="00476759" w:rsidRPr="00CC6A72" w:rsidRDefault="00476759" w:rsidP="00476759">
      <w:pPr>
        <w:pStyle w:val="ac"/>
        <w:numPr>
          <w:ilvl w:val="0"/>
          <w:numId w:val="19"/>
        </w:numPr>
        <w:spacing w:line="360" w:lineRule="auto"/>
        <w:ind w:left="426"/>
        <w:contextualSpacing/>
        <w:jc w:val="both"/>
      </w:pPr>
      <w:r w:rsidRPr="00CC6A72">
        <w:t>Авакян А.Б., Истомина М.Н. Наводнения как глобальная проблема./ Институт водных проблем РАН, при поддержке РФФИ (грант 99-0565477).</w:t>
      </w:r>
    </w:p>
    <w:p w:rsidR="00476759" w:rsidRDefault="00476759" w:rsidP="00476759">
      <w:pPr>
        <w:pStyle w:val="ac"/>
        <w:numPr>
          <w:ilvl w:val="0"/>
          <w:numId w:val="19"/>
        </w:numPr>
        <w:spacing w:line="360" w:lineRule="auto"/>
        <w:ind w:left="426"/>
        <w:contextualSpacing/>
        <w:jc w:val="both"/>
      </w:pPr>
      <w:r w:rsidRPr="00CC6A72">
        <w:t xml:space="preserve">Авакян А.Б. Наводнения. Концепция защиты // Известия РАН. Сер. географическая. 2000. № 5. </w:t>
      </w:r>
    </w:p>
    <w:p w:rsidR="00476759" w:rsidRPr="00CC6A72" w:rsidRDefault="00476759" w:rsidP="00476759">
      <w:pPr>
        <w:pStyle w:val="ac"/>
        <w:numPr>
          <w:ilvl w:val="0"/>
          <w:numId w:val="19"/>
        </w:numPr>
        <w:spacing w:line="360" w:lineRule="auto"/>
        <w:ind w:left="425" w:hanging="357"/>
        <w:contextualSpacing/>
        <w:jc w:val="both"/>
      </w:pPr>
      <w:r w:rsidRPr="00BC0E08">
        <w:t>Федеральное государственное бюджетное учреждение</w:t>
      </w:r>
      <w:r>
        <w:t xml:space="preserve"> </w:t>
      </w:r>
      <w:r w:rsidRPr="00BC0E08">
        <w:t>Северное Управление по гидрометеорологии и мониторингу окружающей среды</w:t>
      </w:r>
      <w:r>
        <w:t xml:space="preserve"> –</w:t>
      </w:r>
      <w:r w:rsidRPr="00BC0E08">
        <w:t xml:space="preserve"> [</w:t>
      </w:r>
      <w:r>
        <w:t>Электронный ресурс</w:t>
      </w:r>
      <w:r w:rsidRPr="00BC0E08">
        <w:t>]</w:t>
      </w:r>
      <w:r>
        <w:t xml:space="preserve"> Режим доступа: </w:t>
      </w:r>
      <w:r w:rsidRPr="00BC0E08">
        <w:t>http://www.sevmeteo.ru/</w:t>
      </w:r>
      <w:r>
        <w:t xml:space="preserve"> (Дата обращения: 31.03.2016 г.)</w:t>
      </w:r>
    </w:p>
    <w:p w:rsidR="00476759" w:rsidRDefault="00476759" w:rsidP="00476759">
      <w:pPr>
        <w:spacing w:line="360" w:lineRule="auto"/>
        <w:ind w:firstLine="709"/>
        <w:jc w:val="right"/>
        <w:rPr>
          <w:b/>
        </w:rPr>
      </w:pPr>
      <w:r w:rsidRPr="00566DDA">
        <w:br w:type="page"/>
      </w:r>
      <w:r>
        <w:rPr>
          <w:b/>
        </w:rPr>
        <w:lastRenderedPageBreak/>
        <w:t>Приложение 1</w:t>
      </w:r>
    </w:p>
    <w:p w:rsidR="00476759" w:rsidRPr="00566DDA" w:rsidRDefault="00476759" w:rsidP="00476759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286375" cy="3181350"/>
            <wp:effectExtent l="19050" t="19050" r="28575" b="19050"/>
            <wp:docPr id="16" name="Рисунок 1" descr="http://mapsrf.ru/region-maps/karta_nenetsky_ao_mapsrf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mapsrf.ru/region-maps/karta_nenetsky_ao_mapsrf.ru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5928" r="2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1813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76759" w:rsidRDefault="00476759" w:rsidP="00476759">
      <w:pPr>
        <w:spacing w:line="360" w:lineRule="auto"/>
        <w:ind w:firstLine="709"/>
        <w:jc w:val="center"/>
      </w:pPr>
      <w:r w:rsidRPr="00566DDA">
        <w:t>Рисунок 1 – Обзорная карта Ненецкого автономного округа</w:t>
      </w:r>
    </w:p>
    <w:p w:rsidR="00476759" w:rsidRDefault="00476759" w:rsidP="00476759">
      <w:pPr>
        <w:spacing w:line="360" w:lineRule="auto"/>
        <w:ind w:firstLine="709"/>
        <w:jc w:val="center"/>
      </w:pPr>
    </w:p>
    <w:p w:rsidR="00476759" w:rsidRPr="00566DDA" w:rsidRDefault="00476759" w:rsidP="00476759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781675" cy="3286125"/>
            <wp:effectExtent l="19050" t="19050" r="28575" b="28575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3629" t="13390" r="12453" b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2861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76759" w:rsidRDefault="00476759" w:rsidP="00476759">
      <w:pPr>
        <w:spacing w:line="360" w:lineRule="auto"/>
        <w:ind w:firstLine="709"/>
        <w:jc w:val="center"/>
      </w:pPr>
      <w:r w:rsidRPr="00566DDA">
        <w:t>Рисунок 2 – Обзорная карта местоположения анализируемых населенных пунктов Ненецкого автономного округа</w:t>
      </w:r>
    </w:p>
    <w:p w:rsidR="00476759" w:rsidRPr="00566DDA" w:rsidRDefault="00476759" w:rsidP="00476759">
      <w:pPr>
        <w:spacing w:line="360" w:lineRule="auto"/>
        <w:ind w:firstLine="709"/>
        <w:jc w:val="center"/>
      </w:pPr>
    </w:p>
    <w:p w:rsidR="00476759" w:rsidRPr="00CC6A72" w:rsidRDefault="00476759" w:rsidP="00476759">
      <w:pPr>
        <w:spacing w:line="360" w:lineRule="auto"/>
        <w:ind w:firstLine="709"/>
        <w:jc w:val="right"/>
      </w:pPr>
    </w:p>
    <w:p w:rsidR="00476759" w:rsidRPr="00CC6A72" w:rsidRDefault="00476759" w:rsidP="00476759">
      <w:pPr>
        <w:jc w:val="right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Приложение 2</w:t>
      </w:r>
    </w:p>
    <w:p w:rsidR="00476759" w:rsidRPr="00566DDA" w:rsidRDefault="00476759" w:rsidP="00476759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2876550" cy="1828800"/>
            <wp:effectExtent l="19050" t="19050" r="19050" b="19050"/>
            <wp:docPr id="14" name="Рисунок 1" descr="http://d1.izvestia29.ru/data/files/d1/5c/00005cd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d1.izvestia29.ru/data/files/d1/5c/00005cd1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2385" b="12936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76550" cy="18288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86075" cy="1828800"/>
            <wp:effectExtent l="19050" t="19050" r="28575" b="19050"/>
            <wp:docPr id="4" name="Рисунок 10" descr="http://ic.pics.livejournal.com/chalabow/20670801/51486/51486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ic.pics.livejournal.com/chalabow/20670801/51486/51486_original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8288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76759" w:rsidRPr="00566DDA" w:rsidRDefault="00476759" w:rsidP="00476759">
      <w:pPr>
        <w:spacing w:line="360" w:lineRule="auto"/>
        <w:ind w:firstLine="709"/>
        <w:jc w:val="center"/>
      </w:pPr>
      <w:r w:rsidRPr="00566DDA">
        <w:t>Рисунок 1 – Наводнение в селах Ненецкого автономного округа</w:t>
      </w:r>
    </w:p>
    <w:p w:rsidR="00476759" w:rsidRDefault="00476759" w:rsidP="00476759">
      <w:pPr>
        <w:spacing w:line="360" w:lineRule="auto"/>
        <w:ind w:firstLine="709"/>
      </w:pPr>
    </w:p>
    <w:p w:rsidR="00476759" w:rsidRPr="00566DDA" w:rsidRDefault="00476759" w:rsidP="00476759">
      <w:pPr>
        <w:spacing w:line="360" w:lineRule="auto"/>
        <w:ind w:firstLine="709"/>
      </w:pPr>
    </w:p>
    <w:p w:rsidR="00476759" w:rsidRPr="00566DDA" w:rsidRDefault="00476759" w:rsidP="00476759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876925" cy="3952875"/>
            <wp:effectExtent l="19050" t="19050" r="28575" b="28575"/>
            <wp:docPr id="5" name="Рисунок 7" descr="http://pic.xenomorph.ru/2012-05/1337232999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pic.xenomorph.ru/2012-05/1337232999_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9528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76759" w:rsidRPr="00566DDA" w:rsidRDefault="00476759" w:rsidP="00476759">
      <w:pPr>
        <w:spacing w:line="360" w:lineRule="auto"/>
        <w:ind w:firstLine="709"/>
        <w:jc w:val="center"/>
      </w:pPr>
      <w:r w:rsidRPr="00566DDA">
        <w:t>Рисунок 2 – Река Печора</w:t>
      </w:r>
      <w:r>
        <w:t xml:space="preserve"> во время половодья в 2015 году</w:t>
      </w:r>
    </w:p>
    <w:p w:rsidR="00476759" w:rsidRPr="00566DDA" w:rsidRDefault="00476759" w:rsidP="00476759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305425" cy="3429000"/>
            <wp:effectExtent l="19050" t="19050" r="28575" b="19050"/>
            <wp:docPr id="6" name="Рисунок 4" descr="http://rustoria.ru/images/content/g310x200/c5/c5336e523a8727bbc774c89bec26c73e?r=1449877477501689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rustoria.ru/images/content/g310x200/c5/c5336e523a8727bbc774c89bec26c73e?r=144987747750168930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4290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76759" w:rsidRPr="00566DDA" w:rsidRDefault="00476759" w:rsidP="00476759">
      <w:pPr>
        <w:spacing w:line="360" w:lineRule="auto"/>
        <w:jc w:val="center"/>
      </w:pPr>
      <w:r w:rsidRPr="00566DDA">
        <w:t>Рисунок 3 – Наводнение в городе Нарьян-Маре</w:t>
      </w:r>
    </w:p>
    <w:p w:rsidR="00476759" w:rsidRPr="00566DDA" w:rsidRDefault="00476759" w:rsidP="00476759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391150" cy="4067175"/>
            <wp:effectExtent l="19050" t="19050" r="19050" b="28575"/>
            <wp:docPr id="7" name="Рисунок 10" descr="http://www.adm-nmar.ru/images/NEWS/IMG_1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www.adm-nmar.ru/images/NEWS/IMG_137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125" t="9837" r="7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671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76759" w:rsidRPr="00566DDA" w:rsidRDefault="00476759" w:rsidP="00476759">
      <w:pPr>
        <w:spacing w:line="360" w:lineRule="auto"/>
        <w:jc w:val="center"/>
      </w:pPr>
      <w:r w:rsidRPr="00566DDA">
        <w:t>Рисунок 4 – Отсыпка берега в период половодья в городе Нарьян-Маре</w:t>
      </w:r>
    </w:p>
    <w:p w:rsidR="00476759" w:rsidRDefault="00476759" w:rsidP="00476759">
      <w:pPr>
        <w:jc w:val="right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Приложение 3</w:t>
      </w:r>
    </w:p>
    <w:p w:rsidR="00476759" w:rsidRPr="00566DDA" w:rsidRDefault="00476759" w:rsidP="00476759">
      <w:pPr>
        <w:spacing w:line="360" w:lineRule="auto"/>
      </w:pPr>
      <w:r>
        <w:rPr>
          <w:noProof/>
        </w:rPr>
        <w:drawing>
          <wp:inline distT="0" distB="0" distL="0" distR="0">
            <wp:extent cx="5884404" cy="3422733"/>
            <wp:effectExtent l="12192" t="6096" r="8904" b="171"/>
            <wp:docPr id="8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476759" w:rsidRDefault="00476759" w:rsidP="00476759">
      <w:pPr>
        <w:spacing w:line="360" w:lineRule="auto"/>
        <w:ind w:firstLine="709"/>
        <w:jc w:val="center"/>
      </w:pPr>
      <w:r>
        <w:t>Рисунок 1</w:t>
      </w:r>
      <w:r w:rsidRPr="00566DDA">
        <w:t xml:space="preserve"> – Динамика уровня воды в реке Печора во время весеннего паводка </w:t>
      </w:r>
    </w:p>
    <w:p w:rsidR="00476759" w:rsidRDefault="00476759" w:rsidP="00476759">
      <w:pPr>
        <w:spacing w:line="360" w:lineRule="auto"/>
        <w:ind w:firstLine="709"/>
        <w:jc w:val="center"/>
      </w:pPr>
      <w:r w:rsidRPr="00566DDA">
        <w:t>2015 года (г.</w:t>
      </w:r>
      <w:r>
        <w:t xml:space="preserve"> </w:t>
      </w:r>
      <w:r w:rsidRPr="00566DDA">
        <w:t>Нарьян-Мар)</w:t>
      </w:r>
    </w:p>
    <w:p w:rsidR="00476759" w:rsidRPr="00566DDA" w:rsidRDefault="00476759" w:rsidP="00476759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884404" cy="4183602"/>
            <wp:effectExtent l="12192" t="6096" r="8904" b="1302"/>
            <wp:docPr id="9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476759" w:rsidRDefault="00476759" w:rsidP="00476759">
      <w:pPr>
        <w:spacing w:line="360" w:lineRule="auto"/>
        <w:ind w:firstLine="709"/>
        <w:jc w:val="center"/>
      </w:pPr>
      <w:r w:rsidRPr="00566DDA">
        <w:t xml:space="preserve">Рисунок </w:t>
      </w:r>
      <w:r>
        <w:t>2</w:t>
      </w:r>
      <w:r w:rsidRPr="00566DDA">
        <w:t xml:space="preserve"> – Динамика уровня воды в реке Печора во время весеннего паводка </w:t>
      </w:r>
    </w:p>
    <w:p w:rsidR="00476759" w:rsidRPr="00566DDA" w:rsidRDefault="00476759" w:rsidP="00476759">
      <w:pPr>
        <w:spacing w:line="360" w:lineRule="auto"/>
        <w:ind w:firstLine="709"/>
        <w:jc w:val="center"/>
      </w:pPr>
      <w:r w:rsidRPr="00566DDA">
        <w:t>2015 года (с. Великовисочное)</w:t>
      </w:r>
    </w:p>
    <w:p w:rsidR="00476759" w:rsidRPr="00566DDA" w:rsidRDefault="00476759" w:rsidP="00476759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48790" cy="3889629"/>
            <wp:effectExtent l="12192" t="6096" r="6343" b="0"/>
            <wp:docPr id="10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476759" w:rsidRDefault="00476759" w:rsidP="00476759">
      <w:pPr>
        <w:spacing w:line="360" w:lineRule="auto"/>
        <w:ind w:firstLine="709"/>
        <w:jc w:val="center"/>
      </w:pPr>
      <w:r w:rsidRPr="00566DDA">
        <w:t xml:space="preserve">Рисунок </w:t>
      </w:r>
      <w:r>
        <w:t>3</w:t>
      </w:r>
      <w:r w:rsidRPr="00566DDA">
        <w:t xml:space="preserve"> – Динамика уровня воды в реке Печора во время весеннего паводка </w:t>
      </w:r>
    </w:p>
    <w:p w:rsidR="00476759" w:rsidRPr="00566DDA" w:rsidRDefault="00476759" w:rsidP="00476759">
      <w:pPr>
        <w:spacing w:line="360" w:lineRule="auto"/>
        <w:ind w:firstLine="709"/>
        <w:jc w:val="center"/>
      </w:pPr>
      <w:r w:rsidRPr="00566DDA">
        <w:t>2015 года (с. Оксино)</w:t>
      </w:r>
    </w:p>
    <w:p w:rsidR="00476759" w:rsidRPr="00566DDA" w:rsidRDefault="00476759" w:rsidP="00476759">
      <w:pPr>
        <w:spacing w:line="360" w:lineRule="auto"/>
        <w:ind w:firstLine="709"/>
      </w:pPr>
    </w:p>
    <w:p w:rsidR="00476759" w:rsidRPr="00566DDA" w:rsidRDefault="00476759" w:rsidP="00476759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219021" cy="3610656"/>
            <wp:effectExtent l="12192" t="6096" r="7537" b="2748"/>
            <wp:docPr id="11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476759" w:rsidRDefault="00476759" w:rsidP="00476759">
      <w:pPr>
        <w:spacing w:line="360" w:lineRule="auto"/>
        <w:ind w:firstLine="709"/>
        <w:jc w:val="center"/>
      </w:pPr>
      <w:r w:rsidRPr="00566DDA">
        <w:t xml:space="preserve">Рисунок </w:t>
      </w:r>
      <w:r>
        <w:t>4</w:t>
      </w:r>
      <w:r w:rsidRPr="00566DDA">
        <w:t xml:space="preserve"> – Динамика уровня воды в реке Печора во время весеннего паводка </w:t>
      </w:r>
    </w:p>
    <w:p w:rsidR="00476759" w:rsidRPr="00566DDA" w:rsidRDefault="00476759" w:rsidP="00476759">
      <w:pPr>
        <w:spacing w:line="360" w:lineRule="auto"/>
        <w:ind w:firstLine="709"/>
        <w:jc w:val="center"/>
      </w:pPr>
      <w:r w:rsidRPr="00566DDA">
        <w:t>2015 года (д. Андег)</w:t>
      </w:r>
    </w:p>
    <w:p w:rsidR="00476759" w:rsidRPr="00566DDA" w:rsidRDefault="00476759" w:rsidP="00476759">
      <w:pPr>
        <w:spacing w:line="360" w:lineRule="auto"/>
        <w:ind w:firstLine="709"/>
      </w:pPr>
    </w:p>
    <w:p w:rsidR="00476759" w:rsidRPr="00566DDA" w:rsidRDefault="00476759" w:rsidP="00476759">
      <w:pPr>
        <w:spacing w:line="360" w:lineRule="auto"/>
        <w:ind w:firstLine="709"/>
      </w:pPr>
    </w:p>
    <w:p w:rsidR="00476759" w:rsidRPr="00566DDA" w:rsidRDefault="00476759" w:rsidP="00476759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820033" cy="4042029"/>
            <wp:effectExtent l="12192" t="6096" r="6600" b="0"/>
            <wp:docPr id="12" name="Диаграм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476759" w:rsidRDefault="00476759" w:rsidP="00476759">
      <w:pPr>
        <w:spacing w:line="360" w:lineRule="auto"/>
        <w:ind w:firstLine="709"/>
        <w:jc w:val="center"/>
      </w:pPr>
      <w:r w:rsidRPr="00566DDA">
        <w:t xml:space="preserve">Рисунок </w:t>
      </w:r>
      <w:r>
        <w:t>5</w:t>
      </w:r>
      <w:r w:rsidRPr="00566DDA">
        <w:t xml:space="preserve"> – Динамика уровня воды в реке Печора во время весеннего паводка</w:t>
      </w:r>
    </w:p>
    <w:p w:rsidR="00476759" w:rsidRPr="00566DDA" w:rsidRDefault="00476759" w:rsidP="00476759">
      <w:pPr>
        <w:spacing w:line="360" w:lineRule="auto"/>
        <w:ind w:firstLine="709"/>
        <w:jc w:val="center"/>
      </w:pPr>
      <w:r w:rsidRPr="00566DDA">
        <w:t>2015 года (д. Осколково)</w:t>
      </w:r>
    </w:p>
    <w:p w:rsidR="00476759" w:rsidRPr="00566DDA" w:rsidRDefault="00476759" w:rsidP="00476759">
      <w:pPr>
        <w:spacing w:line="360" w:lineRule="auto"/>
        <w:ind w:firstLine="709"/>
      </w:pPr>
    </w:p>
    <w:p w:rsidR="00476759" w:rsidRPr="00566DDA" w:rsidRDefault="00476759" w:rsidP="00476759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931856" cy="2879979"/>
            <wp:effectExtent l="12192" t="6096" r="9077" b="0"/>
            <wp:docPr id="13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476759" w:rsidRDefault="00476759" w:rsidP="00476759">
      <w:pPr>
        <w:spacing w:line="360" w:lineRule="auto"/>
        <w:ind w:firstLine="709"/>
        <w:jc w:val="center"/>
      </w:pPr>
      <w:r w:rsidRPr="00566DDA">
        <w:t xml:space="preserve">Рисунок </w:t>
      </w:r>
      <w:r>
        <w:t>6</w:t>
      </w:r>
      <w:r w:rsidRPr="00566DDA">
        <w:t xml:space="preserve"> – Динамика уровня воды в реке Печора во время весеннего паводка </w:t>
      </w:r>
    </w:p>
    <w:p w:rsidR="00476759" w:rsidRPr="00566DDA" w:rsidRDefault="00476759" w:rsidP="00476759">
      <w:pPr>
        <w:spacing w:line="360" w:lineRule="auto"/>
        <w:ind w:firstLine="709"/>
        <w:jc w:val="center"/>
      </w:pPr>
      <w:r w:rsidRPr="00566DDA">
        <w:t>2015 года (по пяти населенным пунктам)</w:t>
      </w:r>
    </w:p>
    <w:p w:rsidR="00476759" w:rsidRPr="00CC6A72" w:rsidRDefault="00476759" w:rsidP="00476759">
      <w:pPr>
        <w:spacing w:line="360" w:lineRule="auto"/>
        <w:ind w:firstLine="709"/>
        <w:jc w:val="right"/>
        <w:rPr>
          <w:b/>
        </w:rPr>
      </w:pPr>
      <w:r w:rsidRPr="00566DDA">
        <w:br w:type="page"/>
      </w:r>
      <w:r>
        <w:rPr>
          <w:b/>
        </w:rPr>
        <w:lastRenderedPageBreak/>
        <w:t>Приложение 4</w:t>
      </w:r>
    </w:p>
    <w:p w:rsidR="00476759" w:rsidRPr="00566DDA" w:rsidRDefault="00476759" w:rsidP="00476759">
      <w:pPr>
        <w:spacing w:line="360" w:lineRule="auto"/>
        <w:ind w:firstLine="709"/>
      </w:pPr>
      <w:r w:rsidRPr="00566DDA">
        <w:t>Таблица 1</w:t>
      </w:r>
      <w:r>
        <w:t>.</w:t>
      </w:r>
      <w:r w:rsidRPr="00566DDA">
        <w:t xml:space="preserve"> Ледовая обстановка по состоянию на</w:t>
      </w:r>
      <w:r>
        <w:t xml:space="preserve"> </w:t>
      </w:r>
      <w:r w:rsidRPr="00566DDA">
        <w:t>08.00 час</w:t>
      </w:r>
      <w:r>
        <w:t xml:space="preserve"> </w:t>
      </w:r>
      <w:r w:rsidRPr="00566DDA">
        <w:t>09</w:t>
      </w:r>
      <w:r>
        <w:t xml:space="preserve"> </w:t>
      </w:r>
      <w:r w:rsidRPr="00566DDA">
        <w:t xml:space="preserve">мая </w:t>
      </w:r>
      <w:smartTag w:uri="urn:schemas-microsoft-com:office:smarttags" w:element="metricconverter">
        <w:smartTagPr>
          <w:attr w:name="ProductID" w:val="2015 г"/>
        </w:smartTagPr>
        <w:r w:rsidRPr="00566DDA">
          <w:t>2015 г</w:t>
        </w:r>
      </w:smartTag>
      <w:r w:rsidRPr="00566DDA"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1912"/>
        <w:gridCol w:w="1412"/>
        <w:gridCol w:w="1179"/>
        <w:gridCol w:w="1365"/>
        <w:gridCol w:w="1412"/>
        <w:gridCol w:w="1611"/>
      </w:tblGrid>
      <w:tr w:rsidR="00476759" w:rsidRPr="00E45BD6" w:rsidTr="00396E66">
        <w:tc>
          <w:tcPr>
            <w:tcW w:w="359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№№ п/п</w:t>
            </w:r>
          </w:p>
        </w:tc>
        <w:tc>
          <w:tcPr>
            <w:tcW w:w="978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ПУНКТ</w:t>
            </w:r>
          </w:p>
        </w:tc>
        <w:tc>
          <w:tcPr>
            <w:tcW w:w="74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Расстояние от Нарьян-Мара, км</w:t>
            </w:r>
          </w:p>
        </w:tc>
        <w:tc>
          <w:tcPr>
            <w:tcW w:w="619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Уровень, см</w:t>
            </w:r>
          </w:p>
        </w:tc>
        <w:tc>
          <w:tcPr>
            <w:tcW w:w="716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Изменение уровня за сутки, см</w:t>
            </w:r>
          </w:p>
        </w:tc>
        <w:tc>
          <w:tcPr>
            <w:tcW w:w="74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Ледовая обстановка</w:t>
            </w:r>
          </w:p>
        </w:tc>
        <w:tc>
          <w:tcPr>
            <w:tcW w:w="84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Критические отметки НЯ/ОЯ, см</w:t>
            </w:r>
          </w:p>
        </w:tc>
      </w:tr>
      <w:tr w:rsidR="00476759" w:rsidRPr="00E45BD6" w:rsidTr="00396E66">
        <w:tc>
          <w:tcPr>
            <w:tcW w:w="359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1</w:t>
            </w:r>
          </w:p>
        </w:tc>
        <w:tc>
          <w:tcPr>
            <w:tcW w:w="978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Оксино – р. Печора</w:t>
            </w:r>
          </w:p>
        </w:tc>
        <w:tc>
          <w:tcPr>
            <w:tcW w:w="74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40</w:t>
            </w:r>
          </w:p>
        </w:tc>
        <w:tc>
          <w:tcPr>
            <w:tcW w:w="619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56</w:t>
            </w:r>
          </w:p>
        </w:tc>
        <w:tc>
          <w:tcPr>
            <w:tcW w:w="716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+8</w:t>
            </w:r>
          </w:p>
        </w:tc>
        <w:tc>
          <w:tcPr>
            <w:tcW w:w="74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ледостав</w:t>
            </w:r>
          </w:p>
        </w:tc>
        <w:tc>
          <w:tcPr>
            <w:tcW w:w="84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740/800</w:t>
            </w:r>
          </w:p>
        </w:tc>
      </w:tr>
      <w:tr w:rsidR="00476759" w:rsidRPr="00E45BD6" w:rsidTr="00396E66">
        <w:tc>
          <w:tcPr>
            <w:tcW w:w="359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2</w:t>
            </w:r>
          </w:p>
        </w:tc>
        <w:tc>
          <w:tcPr>
            <w:tcW w:w="978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Нарьян-Мар – Городецкий шар</w:t>
            </w:r>
          </w:p>
        </w:tc>
        <w:tc>
          <w:tcPr>
            <w:tcW w:w="74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-</w:t>
            </w:r>
          </w:p>
        </w:tc>
        <w:tc>
          <w:tcPr>
            <w:tcW w:w="619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57</w:t>
            </w:r>
          </w:p>
        </w:tc>
        <w:tc>
          <w:tcPr>
            <w:tcW w:w="716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+6</w:t>
            </w:r>
          </w:p>
        </w:tc>
        <w:tc>
          <w:tcPr>
            <w:tcW w:w="74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ледостав</w:t>
            </w:r>
          </w:p>
        </w:tc>
        <w:tc>
          <w:tcPr>
            <w:tcW w:w="84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620/670</w:t>
            </w:r>
          </w:p>
        </w:tc>
      </w:tr>
      <w:tr w:rsidR="00476759" w:rsidRPr="00E45BD6" w:rsidTr="00396E66">
        <w:tc>
          <w:tcPr>
            <w:tcW w:w="359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3</w:t>
            </w:r>
          </w:p>
        </w:tc>
        <w:tc>
          <w:tcPr>
            <w:tcW w:w="978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Андег – Малая Печора</w:t>
            </w:r>
          </w:p>
        </w:tc>
        <w:tc>
          <w:tcPr>
            <w:tcW w:w="74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-25</w:t>
            </w:r>
          </w:p>
        </w:tc>
        <w:tc>
          <w:tcPr>
            <w:tcW w:w="619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-</w:t>
            </w:r>
          </w:p>
        </w:tc>
        <w:tc>
          <w:tcPr>
            <w:tcW w:w="716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-</w:t>
            </w:r>
          </w:p>
        </w:tc>
        <w:tc>
          <w:tcPr>
            <w:tcW w:w="74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-</w:t>
            </w:r>
          </w:p>
        </w:tc>
        <w:tc>
          <w:tcPr>
            <w:tcW w:w="84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580/630</w:t>
            </w:r>
          </w:p>
        </w:tc>
      </w:tr>
      <w:tr w:rsidR="00476759" w:rsidRPr="00E45BD6" w:rsidTr="00396E66">
        <w:tc>
          <w:tcPr>
            <w:tcW w:w="359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4</w:t>
            </w:r>
          </w:p>
        </w:tc>
        <w:tc>
          <w:tcPr>
            <w:tcW w:w="978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Осколково – р. Печора</w:t>
            </w:r>
          </w:p>
        </w:tc>
        <w:tc>
          <w:tcPr>
            <w:tcW w:w="74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-50</w:t>
            </w:r>
          </w:p>
        </w:tc>
        <w:tc>
          <w:tcPr>
            <w:tcW w:w="619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-</w:t>
            </w:r>
          </w:p>
        </w:tc>
        <w:tc>
          <w:tcPr>
            <w:tcW w:w="716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-</w:t>
            </w:r>
          </w:p>
        </w:tc>
        <w:tc>
          <w:tcPr>
            <w:tcW w:w="74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-</w:t>
            </w:r>
          </w:p>
        </w:tc>
        <w:tc>
          <w:tcPr>
            <w:tcW w:w="84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600/640</w:t>
            </w:r>
          </w:p>
        </w:tc>
      </w:tr>
      <w:tr w:rsidR="00476759" w:rsidRPr="00E45BD6" w:rsidTr="00396E66">
        <w:tc>
          <w:tcPr>
            <w:tcW w:w="359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5</w:t>
            </w:r>
          </w:p>
        </w:tc>
        <w:tc>
          <w:tcPr>
            <w:tcW w:w="978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Великовисочное - Печора</w:t>
            </w:r>
          </w:p>
        </w:tc>
        <w:tc>
          <w:tcPr>
            <w:tcW w:w="74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90</w:t>
            </w:r>
          </w:p>
        </w:tc>
        <w:tc>
          <w:tcPr>
            <w:tcW w:w="619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-</w:t>
            </w:r>
          </w:p>
        </w:tc>
        <w:tc>
          <w:tcPr>
            <w:tcW w:w="716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-</w:t>
            </w:r>
          </w:p>
        </w:tc>
        <w:tc>
          <w:tcPr>
            <w:tcW w:w="74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-</w:t>
            </w:r>
          </w:p>
        </w:tc>
        <w:tc>
          <w:tcPr>
            <w:tcW w:w="84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Времен. пост</w:t>
            </w:r>
          </w:p>
        </w:tc>
      </w:tr>
    </w:tbl>
    <w:p w:rsidR="00476759" w:rsidRPr="00566DDA" w:rsidRDefault="00476759" w:rsidP="00476759">
      <w:pPr>
        <w:spacing w:line="360" w:lineRule="auto"/>
        <w:ind w:firstLine="709"/>
      </w:pPr>
    </w:p>
    <w:p w:rsidR="00476759" w:rsidRPr="00566DDA" w:rsidRDefault="00476759" w:rsidP="00476759">
      <w:pPr>
        <w:spacing w:line="360" w:lineRule="auto"/>
        <w:ind w:firstLine="709"/>
      </w:pPr>
      <w:r w:rsidRPr="00566DDA">
        <w:t>Таблица 2</w:t>
      </w:r>
      <w:r>
        <w:t>.</w:t>
      </w:r>
      <w:r w:rsidRPr="00566DDA">
        <w:t xml:space="preserve"> Ледовая обстановка по состоянию на   08.00 час  15  мая </w:t>
      </w:r>
      <w:smartTag w:uri="urn:schemas-microsoft-com:office:smarttags" w:element="metricconverter">
        <w:smartTagPr>
          <w:attr w:name="ProductID" w:val="2015 г"/>
        </w:smartTagPr>
        <w:r w:rsidRPr="00566DDA">
          <w:t>2015 г</w:t>
        </w:r>
      </w:smartTag>
      <w:r w:rsidRPr="00566DDA"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1912"/>
        <w:gridCol w:w="1412"/>
        <w:gridCol w:w="1179"/>
        <w:gridCol w:w="1365"/>
        <w:gridCol w:w="1412"/>
        <w:gridCol w:w="1611"/>
      </w:tblGrid>
      <w:tr w:rsidR="00476759" w:rsidRPr="00E45BD6" w:rsidTr="00396E66">
        <w:tc>
          <w:tcPr>
            <w:tcW w:w="359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№№ п/п</w:t>
            </w:r>
          </w:p>
        </w:tc>
        <w:tc>
          <w:tcPr>
            <w:tcW w:w="978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ПУНКТ</w:t>
            </w:r>
          </w:p>
        </w:tc>
        <w:tc>
          <w:tcPr>
            <w:tcW w:w="74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Расстояние от Нарьян-Мара, км</w:t>
            </w:r>
          </w:p>
        </w:tc>
        <w:tc>
          <w:tcPr>
            <w:tcW w:w="619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Уровень, см</w:t>
            </w:r>
          </w:p>
        </w:tc>
        <w:tc>
          <w:tcPr>
            <w:tcW w:w="716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Изменение уровня за сутки, см</w:t>
            </w:r>
          </w:p>
        </w:tc>
        <w:tc>
          <w:tcPr>
            <w:tcW w:w="74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Ледовая обстановка</w:t>
            </w:r>
          </w:p>
        </w:tc>
        <w:tc>
          <w:tcPr>
            <w:tcW w:w="84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Критические отметки НЯ/ОЯ, см</w:t>
            </w:r>
          </w:p>
        </w:tc>
      </w:tr>
      <w:tr w:rsidR="00476759" w:rsidRPr="00E45BD6" w:rsidTr="00396E66">
        <w:tc>
          <w:tcPr>
            <w:tcW w:w="359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1</w:t>
            </w:r>
          </w:p>
        </w:tc>
        <w:tc>
          <w:tcPr>
            <w:tcW w:w="978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Оксино – р. Печора</w:t>
            </w:r>
          </w:p>
        </w:tc>
        <w:tc>
          <w:tcPr>
            <w:tcW w:w="74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40</w:t>
            </w:r>
          </w:p>
        </w:tc>
        <w:tc>
          <w:tcPr>
            <w:tcW w:w="619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341</w:t>
            </w:r>
          </w:p>
        </w:tc>
        <w:tc>
          <w:tcPr>
            <w:tcW w:w="716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+68</w:t>
            </w:r>
          </w:p>
        </w:tc>
        <w:tc>
          <w:tcPr>
            <w:tcW w:w="74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закраины</w:t>
            </w:r>
          </w:p>
        </w:tc>
        <w:tc>
          <w:tcPr>
            <w:tcW w:w="84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740/800</w:t>
            </w:r>
          </w:p>
        </w:tc>
      </w:tr>
      <w:tr w:rsidR="00476759" w:rsidRPr="00E45BD6" w:rsidTr="00396E66">
        <w:tc>
          <w:tcPr>
            <w:tcW w:w="359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2</w:t>
            </w:r>
          </w:p>
        </w:tc>
        <w:tc>
          <w:tcPr>
            <w:tcW w:w="978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Нарьян-Мар – Городецкий шар</w:t>
            </w:r>
          </w:p>
        </w:tc>
        <w:tc>
          <w:tcPr>
            <w:tcW w:w="74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-</w:t>
            </w:r>
          </w:p>
        </w:tc>
        <w:tc>
          <w:tcPr>
            <w:tcW w:w="619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198</w:t>
            </w:r>
          </w:p>
        </w:tc>
        <w:tc>
          <w:tcPr>
            <w:tcW w:w="716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+35</w:t>
            </w:r>
          </w:p>
        </w:tc>
        <w:tc>
          <w:tcPr>
            <w:tcW w:w="74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закраины</w:t>
            </w:r>
          </w:p>
        </w:tc>
        <w:tc>
          <w:tcPr>
            <w:tcW w:w="84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620/670</w:t>
            </w:r>
          </w:p>
        </w:tc>
      </w:tr>
      <w:tr w:rsidR="00476759" w:rsidRPr="00E45BD6" w:rsidTr="00396E66">
        <w:tc>
          <w:tcPr>
            <w:tcW w:w="359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3</w:t>
            </w:r>
          </w:p>
        </w:tc>
        <w:tc>
          <w:tcPr>
            <w:tcW w:w="978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Андег – Малая Печора</w:t>
            </w:r>
          </w:p>
        </w:tc>
        <w:tc>
          <w:tcPr>
            <w:tcW w:w="74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-25</w:t>
            </w:r>
          </w:p>
        </w:tc>
        <w:tc>
          <w:tcPr>
            <w:tcW w:w="619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276</w:t>
            </w:r>
          </w:p>
        </w:tc>
        <w:tc>
          <w:tcPr>
            <w:tcW w:w="716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+27</w:t>
            </w:r>
          </w:p>
        </w:tc>
        <w:tc>
          <w:tcPr>
            <w:tcW w:w="74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закраины</w:t>
            </w:r>
          </w:p>
        </w:tc>
        <w:tc>
          <w:tcPr>
            <w:tcW w:w="84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580/630</w:t>
            </w:r>
          </w:p>
        </w:tc>
      </w:tr>
      <w:tr w:rsidR="00476759" w:rsidRPr="00E45BD6" w:rsidTr="00396E66">
        <w:tc>
          <w:tcPr>
            <w:tcW w:w="359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4</w:t>
            </w:r>
          </w:p>
        </w:tc>
        <w:tc>
          <w:tcPr>
            <w:tcW w:w="978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Осколково – р. Печора</w:t>
            </w:r>
          </w:p>
        </w:tc>
        <w:tc>
          <w:tcPr>
            <w:tcW w:w="74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-50</w:t>
            </w:r>
          </w:p>
        </w:tc>
        <w:tc>
          <w:tcPr>
            <w:tcW w:w="619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333</w:t>
            </w:r>
          </w:p>
        </w:tc>
        <w:tc>
          <w:tcPr>
            <w:tcW w:w="716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+8</w:t>
            </w:r>
          </w:p>
        </w:tc>
        <w:tc>
          <w:tcPr>
            <w:tcW w:w="74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ледостав</w:t>
            </w:r>
          </w:p>
        </w:tc>
        <w:tc>
          <w:tcPr>
            <w:tcW w:w="84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600/640</w:t>
            </w:r>
          </w:p>
        </w:tc>
      </w:tr>
      <w:tr w:rsidR="00476759" w:rsidRPr="00E45BD6" w:rsidTr="00396E66">
        <w:tc>
          <w:tcPr>
            <w:tcW w:w="359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5</w:t>
            </w:r>
          </w:p>
        </w:tc>
        <w:tc>
          <w:tcPr>
            <w:tcW w:w="978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Великовисочное - Печора</w:t>
            </w:r>
          </w:p>
        </w:tc>
        <w:tc>
          <w:tcPr>
            <w:tcW w:w="74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90</w:t>
            </w:r>
          </w:p>
        </w:tc>
        <w:tc>
          <w:tcPr>
            <w:tcW w:w="619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-</w:t>
            </w:r>
          </w:p>
        </w:tc>
        <w:tc>
          <w:tcPr>
            <w:tcW w:w="716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+90</w:t>
            </w:r>
          </w:p>
        </w:tc>
        <w:tc>
          <w:tcPr>
            <w:tcW w:w="74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закраины</w:t>
            </w:r>
          </w:p>
        </w:tc>
        <w:tc>
          <w:tcPr>
            <w:tcW w:w="84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Времен. пост</w:t>
            </w:r>
          </w:p>
        </w:tc>
      </w:tr>
    </w:tbl>
    <w:p w:rsidR="00476759" w:rsidRDefault="00476759" w:rsidP="00476759">
      <w:pPr>
        <w:spacing w:line="360" w:lineRule="auto"/>
        <w:ind w:firstLine="709"/>
      </w:pPr>
    </w:p>
    <w:p w:rsidR="00476759" w:rsidRPr="00566DDA" w:rsidRDefault="00476759" w:rsidP="00476759">
      <w:pPr>
        <w:ind w:firstLine="708"/>
      </w:pPr>
      <w:r>
        <w:br w:type="page"/>
      </w:r>
      <w:r w:rsidRPr="00566DDA">
        <w:lastRenderedPageBreak/>
        <w:t>Таблица 3</w:t>
      </w:r>
      <w:r>
        <w:t>.</w:t>
      </w:r>
      <w:r w:rsidRPr="00566DDA">
        <w:t xml:space="preserve"> Ледовая обстановка по состоянию на   08.00 час  18  мая </w:t>
      </w:r>
      <w:smartTag w:uri="urn:schemas-microsoft-com:office:smarttags" w:element="metricconverter">
        <w:smartTagPr>
          <w:attr w:name="ProductID" w:val="2015 г"/>
        </w:smartTagPr>
        <w:r w:rsidRPr="00566DDA">
          <w:t>2015 г</w:t>
        </w:r>
      </w:smartTag>
      <w:r w:rsidRPr="00566DDA">
        <w:t>.</w:t>
      </w:r>
    </w:p>
    <w:p w:rsidR="00476759" w:rsidRPr="00566DDA" w:rsidRDefault="00476759" w:rsidP="00476759">
      <w:pPr>
        <w:spacing w:line="360" w:lineRule="auto"/>
      </w:pPr>
      <w:r w:rsidRPr="00566DDA">
        <w:t>на территории Ненецкого АО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2139"/>
        <w:gridCol w:w="1368"/>
        <w:gridCol w:w="1144"/>
        <w:gridCol w:w="1341"/>
        <w:gridCol w:w="1361"/>
        <w:gridCol w:w="1544"/>
      </w:tblGrid>
      <w:tr w:rsidR="00476759" w:rsidRPr="00E45BD6" w:rsidTr="00396E66">
        <w:tc>
          <w:tcPr>
            <w:tcW w:w="354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№№ п/п</w:t>
            </w:r>
          </w:p>
        </w:tc>
        <w:tc>
          <w:tcPr>
            <w:tcW w:w="129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ПУНКТ</w:t>
            </w:r>
          </w:p>
        </w:tc>
        <w:tc>
          <w:tcPr>
            <w:tcW w:w="67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Расстояние от Нарьян-Мара, км</w:t>
            </w:r>
          </w:p>
        </w:tc>
        <w:tc>
          <w:tcPr>
            <w:tcW w:w="56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Уровень, см</w:t>
            </w:r>
          </w:p>
        </w:tc>
        <w:tc>
          <w:tcPr>
            <w:tcW w:w="68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Изменение уровня за сутки, см</w:t>
            </w:r>
          </w:p>
        </w:tc>
        <w:tc>
          <w:tcPr>
            <w:tcW w:w="68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Ледовая обстановка</w:t>
            </w:r>
          </w:p>
        </w:tc>
        <w:tc>
          <w:tcPr>
            <w:tcW w:w="75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Критические отметки НЯ/ОЯ, см</w:t>
            </w:r>
          </w:p>
        </w:tc>
      </w:tr>
      <w:tr w:rsidR="00476759" w:rsidRPr="00E45BD6" w:rsidTr="00396E66">
        <w:tc>
          <w:tcPr>
            <w:tcW w:w="354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1</w:t>
            </w:r>
          </w:p>
        </w:tc>
        <w:tc>
          <w:tcPr>
            <w:tcW w:w="129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Оксино – р. Печора</w:t>
            </w:r>
          </w:p>
        </w:tc>
        <w:tc>
          <w:tcPr>
            <w:tcW w:w="67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40</w:t>
            </w:r>
          </w:p>
        </w:tc>
        <w:tc>
          <w:tcPr>
            <w:tcW w:w="56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563</w:t>
            </w:r>
          </w:p>
        </w:tc>
        <w:tc>
          <w:tcPr>
            <w:tcW w:w="68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+18</w:t>
            </w:r>
          </w:p>
        </w:tc>
        <w:tc>
          <w:tcPr>
            <w:tcW w:w="68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редкий ледоход</w:t>
            </w:r>
          </w:p>
        </w:tc>
        <w:tc>
          <w:tcPr>
            <w:tcW w:w="75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740/800</w:t>
            </w:r>
          </w:p>
        </w:tc>
      </w:tr>
      <w:tr w:rsidR="00476759" w:rsidRPr="00E45BD6" w:rsidTr="00396E66">
        <w:tc>
          <w:tcPr>
            <w:tcW w:w="354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2</w:t>
            </w:r>
          </w:p>
        </w:tc>
        <w:tc>
          <w:tcPr>
            <w:tcW w:w="129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Нарьян-Мар – Городецкий шар</w:t>
            </w:r>
          </w:p>
        </w:tc>
        <w:tc>
          <w:tcPr>
            <w:tcW w:w="67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-</w:t>
            </w:r>
          </w:p>
        </w:tc>
        <w:tc>
          <w:tcPr>
            <w:tcW w:w="56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402</w:t>
            </w:r>
          </w:p>
        </w:tc>
        <w:tc>
          <w:tcPr>
            <w:tcW w:w="68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+117</w:t>
            </w:r>
          </w:p>
        </w:tc>
        <w:tc>
          <w:tcPr>
            <w:tcW w:w="68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подвижки</w:t>
            </w:r>
          </w:p>
        </w:tc>
        <w:tc>
          <w:tcPr>
            <w:tcW w:w="75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620/670</w:t>
            </w:r>
          </w:p>
        </w:tc>
      </w:tr>
      <w:tr w:rsidR="00476759" w:rsidRPr="00E45BD6" w:rsidTr="00396E66">
        <w:tc>
          <w:tcPr>
            <w:tcW w:w="354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3</w:t>
            </w:r>
          </w:p>
        </w:tc>
        <w:tc>
          <w:tcPr>
            <w:tcW w:w="129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Андег – Малая Печора</w:t>
            </w:r>
          </w:p>
        </w:tc>
        <w:tc>
          <w:tcPr>
            <w:tcW w:w="67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-25</w:t>
            </w:r>
          </w:p>
        </w:tc>
        <w:tc>
          <w:tcPr>
            <w:tcW w:w="56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390</w:t>
            </w:r>
          </w:p>
        </w:tc>
        <w:tc>
          <w:tcPr>
            <w:tcW w:w="68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+47</w:t>
            </w:r>
          </w:p>
        </w:tc>
        <w:tc>
          <w:tcPr>
            <w:tcW w:w="68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закраины</w:t>
            </w:r>
          </w:p>
        </w:tc>
        <w:tc>
          <w:tcPr>
            <w:tcW w:w="75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580/630</w:t>
            </w:r>
          </w:p>
        </w:tc>
      </w:tr>
      <w:tr w:rsidR="00476759" w:rsidRPr="00E45BD6" w:rsidTr="00396E66">
        <w:tc>
          <w:tcPr>
            <w:tcW w:w="354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4</w:t>
            </w:r>
          </w:p>
        </w:tc>
        <w:tc>
          <w:tcPr>
            <w:tcW w:w="129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Осколково – р. Печора</w:t>
            </w:r>
          </w:p>
        </w:tc>
        <w:tc>
          <w:tcPr>
            <w:tcW w:w="67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-50</w:t>
            </w:r>
          </w:p>
        </w:tc>
        <w:tc>
          <w:tcPr>
            <w:tcW w:w="56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407</w:t>
            </w:r>
          </w:p>
        </w:tc>
        <w:tc>
          <w:tcPr>
            <w:tcW w:w="68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+36</w:t>
            </w:r>
          </w:p>
        </w:tc>
        <w:tc>
          <w:tcPr>
            <w:tcW w:w="68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закраины</w:t>
            </w:r>
          </w:p>
        </w:tc>
        <w:tc>
          <w:tcPr>
            <w:tcW w:w="75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600/640</w:t>
            </w:r>
          </w:p>
        </w:tc>
      </w:tr>
      <w:tr w:rsidR="00476759" w:rsidRPr="00E45BD6" w:rsidTr="00396E66">
        <w:tc>
          <w:tcPr>
            <w:tcW w:w="354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5</w:t>
            </w:r>
          </w:p>
        </w:tc>
        <w:tc>
          <w:tcPr>
            <w:tcW w:w="129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Великовисочное - Печора</w:t>
            </w:r>
          </w:p>
        </w:tc>
        <w:tc>
          <w:tcPr>
            <w:tcW w:w="67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90</w:t>
            </w:r>
          </w:p>
        </w:tc>
        <w:tc>
          <w:tcPr>
            <w:tcW w:w="56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645</w:t>
            </w:r>
          </w:p>
        </w:tc>
        <w:tc>
          <w:tcPr>
            <w:tcW w:w="68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+10</w:t>
            </w:r>
          </w:p>
        </w:tc>
        <w:tc>
          <w:tcPr>
            <w:tcW w:w="68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редкий ледоход</w:t>
            </w:r>
          </w:p>
        </w:tc>
        <w:tc>
          <w:tcPr>
            <w:tcW w:w="75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Времен. пост</w:t>
            </w:r>
          </w:p>
        </w:tc>
      </w:tr>
    </w:tbl>
    <w:p w:rsidR="00476759" w:rsidRDefault="00476759" w:rsidP="00476759">
      <w:pPr>
        <w:spacing w:line="360" w:lineRule="auto"/>
        <w:ind w:firstLine="709"/>
      </w:pPr>
    </w:p>
    <w:p w:rsidR="00476759" w:rsidRPr="00566DDA" w:rsidRDefault="00476759" w:rsidP="00476759">
      <w:pPr>
        <w:spacing w:line="360" w:lineRule="auto"/>
        <w:ind w:firstLine="709"/>
      </w:pPr>
      <w:r w:rsidRPr="00566DDA">
        <w:t>Таблица 4</w:t>
      </w:r>
      <w:r>
        <w:t>.</w:t>
      </w:r>
      <w:r w:rsidRPr="00566DDA">
        <w:t xml:space="preserve"> Ледовая обстановка по состоянию на   08.00 час  19  мая </w:t>
      </w:r>
      <w:smartTag w:uri="urn:schemas-microsoft-com:office:smarttags" w:element="metricconverter">
        <w:smartTagPr>
          <w:attr w:name="ProductID" w:val="2015 г"/>
        </w:smartTagPr>
        <w:r w:rsidRPr="00566DDA">
          <w:t>2015 г</w:t>
        </w:r>
      </w:smartTag>
      <w:r w:rsidRPr="00566DDA">
        <w:t>.</w:t>
      </w:r>
    </w:p>
    <w:p w:rsidR="00476759" w:rsidRPr="00566DDA" w:rsidRDefault="00476759" w:rsidP="00476759">
      <w:pPr>
        <w:spacing w:line="360" w:lineRule="auto"/>
      </w:pPr>
      <w:r w:rsidRPr="00566DDA">
        <w:t>на территории Ненецкого АО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2139"/>
        <w:gridCol w:w="1368"/>
        <w:gridCol w:w="1144"/>
        <w:gridCol w:w="1341"/>
        <w:gridCol w:w="1361"/>
        <w:gridCol w:w="1544"/>
      </w:tblGrid>
      <w:tr w:rsidR="00476759" w:rsidRPr="00E45BD6" w:rsidTr="00396E66">
        <w:tc>
          <w:tcPr>
            <w:tcW w:w="254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№№ п/п</w:t>
            </w:r>
          </w:p>
        </w:tc>
        <w:tc>
          <w:tcPr>
            <w:tcW w:w="144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ПУНКТ</w:t>
            </w:r>
          </w:p>
        </w:tc>
        <w:tc>
          <w:tcPr>
            <w:tcW w:w="508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Расстояние от Нарьян-Мара, км</w:t>
            </w:r>
          </w:p>
        </w:tc>
        <w:tc>
          <w:tcPr>
            <w:tcW w:w="59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Уровень, см</w:t>
            </w:r>
          </w:p>
        </w:tc>
        <w:tc>
          <w:tcPr>
            <w:tcW w:w="678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Изменение уровня за сутки, см</w:t>
            </w:r>
          </w:p>
        </w:tc>
        <w:tc>
          <w:tcPr>
            <w:tcW w:w="93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Ледовая обстановка</w:t>
            </w:r>
          </w:p>
        </w:tc>
        <w:tc>
          <w:tcPr>
            <w:tcW w:w="59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Критические отметки НЯ/ ОЯ, см</w:t>
            </w:r>
          </w:p>
        </w:tc>
      </w:tr>
      <w:tr w:rsidR="00476759" w:rsidRPr="00E45BD6" w:rsidTr="00396E66">
        <w:tc>
          <w:tcPr>
            <w:tcW w:w="254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1</w:t>
            </w:r>
          </w:p>
        </w:tc>
        <w:tc>
          <w:tcPr>
            <w:tcW w:w="144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Оксино – р. Печора</w:t>
            </w:r>
          </w:p>
        </w:tc>
        <w:tc>
          <w:tcPr>
            <w:tcW w:w="508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40</w:t>
            </w:r>
          </w:p>
        </w:tc>
        <w:tc>
          <w:tcPr>
            <w:tcW w:w="59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561</w:t>
            </w:r>
          </w:p>
        </w:tc>
        <w:tc>
          <w:tcPr>
            <w:tcW w:w="678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-2</w:t>
            </w:r>
          </w:p>
        </w:tc>
        <w:tc>
          <w:tcPr>
            <w:tcW w:w="93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чисто</w:t>
            </w:r>
          </w:p>
        </w:tc>
        <w:tc>
          <w:tcPr>
            <w:tcW w:w="59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740/800</w:t>
            </w:r>
          </w:p>
        </w:tc>
      </w:tr>
      <w:tr w:rsidR="00476759" w:rsidRPr="00E45BD6" w:rsidTr="00396E66">
        <w:tc>
          <w:tcPr>
            <w:tcW w:w="254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2</w:t>
            </w:r>
          </w:p>
        </w:tc>
        <w:tc>
          <w:tcPr>
            <w:tcW w:w="144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Нарьян-Мар – Городецкий шар</w:t>
            </w:r>
          </w:p>
        </w:tc>
        <w:tc>
          <w:tcPr>
            <w:tcW w:w="508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-</w:t>
            </w:r>
          </w:p>
        </w:tc>
        <w:tc>
          <w:tcPr>
            <w:tcW w:w="59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431</w:t>
            </w:r>
          </w:p>
        </w:tc>
        <w:tc>
          <w:tcPr>
            <w:tcW w:w="678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+21</w:t>
            </w:r>
          </w:p>
        </w:tc>
        <w:tc>
          <w:tcPr>
            <w:tcW w:w="93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подвижки</w:t>
            </w:r>
          </w:p>
        </w:tc>
        <w:tc>
          <w:tcPr>
            <w:tcW w:w="59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620/670</w:t>
            </w:r>
          </w:p>
        </w:tc>
      </w:tr>
      <w:tr w:rsidR="00476759" w:rsidRPr="00E45BD6" w:rsidTr="00396E66">
        <w:tc>
          <w:tcPr>
            <w:tcW w:w="254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3</w:t>
            </w:r>
          </w:p>
        </w:tc>
        <w:tc>
          <w:tcPr>
            <w:tcW w:w="144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Андег – Малая Печора</w:t>
            </w:r>
          </w:p>
        </w:tc>
        <w:tc>
          <w:tcPr>
            <w:tcW w:w="508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-25</w:t>
            </w:r>
          </w:p>
        </w:tc>
        <w:tc>
          <w:tcPr>
            <w:tcW w:w="59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470</w:t>
            </w:r>
          </w:p>
        </w:tc>
        <w:tc>
          <w:tcPr>
            <w:tcW w:w="678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+84</w:t>
            </w:r>
          </w:p>
        </w:tc>
        <w:tc>
          <w:tcPr>
            <w:tcW w:w="93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чисто</w:t>
            </w:r>
          </w:p>
        </w:tc>
        <w:tc>
          <w:tcPr>
            <w:tcW w:w="59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580/630</w:t>
            </w:r>
          </w:p>
        </w:tc>
      </w:tr>
      <w:tr w:rsidR="00476759" w:rsidRPr="00E45BD6" w:rsidTr="00396E66">
        <w:tc>
          <w:tcPr>
            <w:tcW w:w="254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4</w:t>
            </w:r>
          </w:p>
        </w:tc>
        <w:tc>
          <w:tcPr>
            <w:tcW w:w="144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Осколково – р. Печора</w:t>
            </w:r>
          </w:p>
        </w:tc>
        <w:tc>
          <w:tcPr>
            <w:tcW w:w="508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-50</w:t>
            </w:r>
          </w:p>
        </w:tc>
        <w:tc>
          <w:tcPr>
            <w:tcW w:w="59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458</w:t>
            </w:r>
          </w:p>
        </w:tc>
        <w:tc>
          <w:tcPr>
            <w:tcW w:w="678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+48</w:t>
            </w:r>
          </w:p>
        </w:tc>
        <w:tc>
          <w:tcPr>
            <w:tcW w:w="93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подвижки</w:t>
            </w:r>
          </w:p>
        </w:tc>
        <w:tc>
          <w:tcPr>
            <w:tcW w:w="59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600/640</w:t>
            </w:r>
          </w:p>
        </w:tc>
      </w:tr>
      <w:tr w:rsidR="00476759" w:rsidRPr="00E45BD6" w:rsidTr="00396E66">
        <w:tc>
          <w:tcPr>
            <w:tcW w:w="254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5</w:t>
            </w:r>
          </w:p>
        </w:tc>
        <w:tc>
          <w:tcPr>
            <w:tcW w:w="144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Великовисочное - Печора</w:t>
            </w:r>
          </w:p>
        </w:tc>
        <w:tc>
          <w:tcPr>
            <w:tcW w:w="508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90</w:t>
            </w:r>
          </w:p>
        </w:tc>
        <w:tc>
          <w:tcPr>
            <w:tcW w:w="59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670</w:t>
            </w:r>
          </w:p>
        </w:tc>
        <w:tc>
          <w:tcPr>
            <w:tcW w:w="678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+15</w:t>
            </w:r>
          </w:p>
        </w:tc>
        <w:tc>
          <w:tcPr>
            <w:tcW w:w="93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редкий ледоход</w:t>
            </w:r>
          </w:p>
        </w:tc>
        <w:tc>
          <w:tcPr>
            <w:tcW w:w="59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Времен. пост</w:t>
            </w:r>
          </w:p>
        </w:tc>
      </w:tr>
    </w:tbl>
    <w:p w:rsidR="00476759" w:rsidRPr="00566DDA" w:rsidRDefault="00476759" w:rsidP="00476759">
      <w:pPr>
        <w:spacing w:line="360" w:lineRule="auto"/>
        <w:ind w:firstLine="709"/>
      </w:pPr>
    </w:p>
    <w:p w:rsidR="00476759" w:rsidRPr="00566DDA" w:rsidRDefault="00476759" w:rsidP="00476759">
      <w:pPr>
        <w:ind w:firstLine="708"/>
      </w:pPr>
      <w:r>
        <w:br w:type="page"/>
      </w:r>
      <w:r w:rsidRPr="00566DDA">
        <w:lastRenderedPageBreak/>
        <w:t>Таблица 5</w:t>
      </w:r>
      <w:r>
        <w:t>.</w:t>
      </w:r>
      <w:r w:rsidRPr="00566DDA">
        <w:t xml:space="preserve"> Ледовая обстановка по состоянию на   08.00 час   20 мая </w:t>
      </w:r>
      <w:smartTag w:uri="urn:schemas-microsoft-com:office:smarttags" w:element="metricconverter">
        <w:smartTagPr>
          <w:attr w:name="ProductID" w:val="2015 г"/>
        </w:smartTagPr>
        <w:r w:rsidRPr="00566DDA">
          <w:t>2015 г</w:t>
        </w:r>
      </w:smartTag>
      <w:r w:rsidRPr="00566DDA">
        <w:t>.</w:t>
      </w:r>
    </w:p>
    <w:p w:rsidR="00476759" w:rsidRPr="00566DDA" w:rsidRDefault="00476759" w:rsidP="00476759">
      <w:pPr>
        <w:spacing w:line="360" w:lineRule="auto"/>
      </w:pPr>
      <w:r w:rsidRPr="00566DDA">
        <w:t>на территории Ненецкого АО</w:t>
      </w:r>
    </w:p>
    <w:p w:rsidR="00476759" w:rsidRPr="00566DDA" w:rsidRDefault="00476759" w:rsidP="00476759">
      <w:pPr>
        <w:spacing w:line="360" w:lineRule="auto"/>
        <w:ind w:firstLine="709"/>
      </w:pPr>
      <w:r w:rsidRPr="00566DDA">
        <w:t>На 8 час 20 мая ледоход по реке Печора, по данным наблюдений с п. Тошвиска (</w:t>
      </w:r>
      <w:smartTag w:uri="urn:schemas-microsoft-com:office:smarttags" w:element="metricconverter">
        <w:smartTagPr>
          <w:attr w:name="ProductID" w:val="105 км"/>
        </w:smartTagPr>
        <w:r w:rsidRPr="00566DDA">
          <w:t>105 км</w:t>
        </w:r>
      </w:smartTag>
      <w:r w:rsidRPr="00566DDA">
        <w:t xml:space="preserve"> выше Нарьян-Мара) до п. Осколково (</w:t>
      </w:r>
      <w:smartTag w:uri="urn:schemas-microsoft-com:office:smarttags" w:element="metricconverter">
        <w:smartTagPr>
          <w:attr w:name="ProductID" w:val="50 км"/>
        </w:smartTagPr>
        <w:r w:rsidRPr="00566DDA">
          <w:t>50 км</w:t>
        </w:r>
      </w:smartTag>
      <w:r w:rsidRPr="00566DDA">
        <w:t xml:space="preserve"> ниже Нарьян-Мара) закончился.  В Осколково отмечается редкий ледоход.</w:t>
      </w:r>
    </w:p>
    <w:p w:rsidR="00476759" w:rsidRPr="00566DDA" w:rsidRDefault="00476759" w:rsidP="00476759">
      <w:pPr>
        <w:spacing w:line="360" w:lineRule="auto"/>
        <w:ind w:firstLine="709"/>
      </w:pPr>
      <w:r w:rsidRPr="00566DDA">
        <w:t>Уровни воды на постах в течение суток «играют», то повышаются, то понижаются.</w:t>
      </w:r>
    </w:p>
    <w:p w:rsidR="00476759" w:rsidRPr="00566DDA" w:rsidRDefault="00476759" w:rsidP="00476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firstLine="709"/>
      </w:pPr>
      <w:r w:rsidRPr="00566DDA">
        <w:t>Уровни воды на 800 час и их изменение за сутки:</w:t>
      </w:r>
    </w:p>
    <w:p w:rsidR="00476759" w:rsidRPr="00566DDA" w:rsidRDefault="00476759" w:rsidP="00476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firstLine="709"/>
      </w:pPr>
      <w:r w:rsidRPr="00566DDA">
        <w:t xml:space="preserve">Великовисочное      690 см  рост </w:t>
      </w:r>
      <w:smartTag w:uri="urn:schemas-microsoft-com:office:smarttags" w:element="metricconverter">
        <w:smartTagPr>
          <w:attr w:name="ProductID" w:val="20 см"/>
        </w:smartTagPr>
        <w:r w:rsidRPr="00566DDA">
          <w:t>20 см</w:t>
        </w:r>
      </w:smartTag>
      <w:r w:rsidRPr="00566DDA">
        <w:t xml:space="preserve"> (возможен подъем от р. Сула)</w:t>
      </w:r>
    </w:p>
    <w:p w:rsidR="00476759" w:rsidRPr="00566DDA" w:rsidRDefault="00476759" w:rsidP="00476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firstLine="709"/>
      </w:pPr>
      <w:r w:rsidRPr="00566DDA">
        <w:t xml:space="preserve">Оксино                     </w:t>
      </w:r>
      <w:smartTag w:uri="urn:schemas-microsoft-com:office:smarttags" w:element="metricconverter">
        <w:smartTagPr>
          <w:attr w:name="ProductID" w:val="564 см"/>
        </w:smartTagPr>
        <w:r w:rsidRPr="00566DDA">
          <w:t>564 см</w:t>
        </w:r>
      </w:smartTag>
      <w:r w:rsidRPr="00566DDA">
        <w:t xml:space="preserve">   рост  </w:t>
      </w:r>
      <w:smartTag w:uri="urn:schemas-microsoft-com:office:smarttags" w:element="metricconverter">
        <w:smartTagPr>
          <w:attr w:name="ProductID" w:val="3 см"/>
        </w:smartTagPr>
        <w:r w:rsidRPr="00566DDA">
          <w:t>3 см</w:t>
        </w:r>
      </w:smartTag>
    </w:p>
    <w:p w:rsidR="00476759" w:rsidRPr="00566DDA" w:rsidRDefault="00476759" w:rsidP="00476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firstLine="709"/>
      </w:pPr>
      <w:r w:rsidRPr="00566DDA">
        <w:t xml:space="preserve">Нарьян-Мар             </w:t>
      </w:r>
      <w:smartTag w:uri="urn:schemas-microsoft-com:office:smarttags" w:element="metricconverter">
        <w:smartTagPr>
          <w:attr w:name="ProductID" w:val="430 см"/>
        </w:smartTagPr>
        <w:r w:rsidRPr="00566DDA">
          <w:t>430 см</w:t>
        </w:r>
      </w:smartTag>
      <w:r w:rsidRPr="00566DDA">
        <w:t xml:space="preserve">   спад  </w:t>
      </w:r>
      <w:smartTag w:uri="urn:schemas-microsoft-com:office:smarttags" w:element="metricconverter">
        <w:smartTagPr>
          <w:attr w:name="ProductID" w:val="5 см"/>
        </w:smartTagPr>
        <w:r w:rsidRPr="00566DDA">
          <w:t>5 см</w:t>
        </w:r>
      </w:smartTag>
    </w:p>
    <w:p w:rsidR="00476759" w:rsidRPr="00566DDA" w:rsidRDefault="00476759" w:rsidP="00476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firstLine="709"/>
      </w:pPr>
      <w:r w:rsidRPr="00566DDA">
        <w:t xml:space="preserve">Андег                        </w:t>
      </w:r>
      <w:smartTag w:uri="urn:schemas-microsoft-com:office:smarttags" w:element="metricconverter">
        <w:smartTagPr>
          <w:attr w:name="ProductID" w:val="463 см"/>
        </w:smartTagPr>
        <w:r w:rsidRPr="00566DDA">
          <w:t>463 см</w:t>
        </w:r>
      </w:smartTag>
      <w:r w:rsidRPr="00566DDA">
        <w:t xml:space="preserve">   спад  </w:t>
      </w:r>
      <w:smartTag w:uri="urn:schemas-microsoft-com:office:smarttags" w:element="metricconverter">
        <w:smartTagPr>
          <w:attr w:name="ProductID" w:val="7 см"/>
        </w:smartTagPr>
        <w:r w:rsidRPr="00566DDA">
          <w:t>7 см</w:t>
        </w:r>
      </w:smartTag>
    </w:p>
    <w:p w:rsidR="00476759" w:rsidRPr="00566DDA" w:rsidRDefault="00476759" w:rsidP="004767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firstLine="709"/>
      </w:pPr>
      <w:r w:rsidRPr="00566DDA">
        <w:t xml:space="preserve">Осколково             </w:t>
      </w:r>
      <w:smartTag w:uri="urn:schemas-microsoft-com:office:smarttags" w:element="metricconverter">
        <w:smartTagPr>
          <w:attr w:name="ProductID" w:val="509 см"/>
        </w:smartTagPr>
        <w:r w:rsidRPr="00566DDA">
          <w:t>509 см</w:t>
        </w:r>
      </w:smartTag>
      <w:r w:rsidRPr="00566DDA">
        <w:t xml:space="preserve">    рост </w:t>
      </w:r>
      <w:smartTag w:uri="urn:schemas-microsoft-com:office:smarttags" w:element="metricconverter">
        <w:smartTagPr>
          <w:attr w:name="ProductID" w:val="51 см"/>
        </w:smartTagPr>
        <w:r w:rsidRPr="00566DDA">
          <w:t>51 см</w:t>
        </w:r>
      </w:smartTag>
      <w:r w:rsidRPr="00566DDA">
        <w:t xml:space="preserve"> (наибольший уровень зафиксирован </w:t>
      </w:r>
      <w:smartTag w:uri="urn:schemas-microsoft-com:office:smarttags" w:element="metricconverter">
        <w:smartTagPr>
          <w:attr w:name="ProductID" w:val="516 см"/>
        </w:smartTagPr>
        <w:r w:rsidRPr="00566DDA">
          <w:t>516 см</w:t>
        </w:r>
      </w:smartTag>
      <w:r w:rsidRPr="00566DDA">
        <w:t>)</w:t>
      </w:r>
    </w:p>
    <w:p w:rsidR="00476759" w:rsidRPr="00566DDA" w:rsidRDefault="00476759" w:rsidP="00476759">
      <w:pPr>
        <w:spacing w:line="360" w:lineRule="auto"/>
        <w:ind w:firstLine="709"/>
      </w:pPr>
    </w:p>
    <w:p w:rsidR="00476759" w:rsidRPr="00566DDA" w:rsidRDefault="00476759" w:rsidP="00476759">
      <w:pPr>
        <w:spacing w:line="360" w:lineRule="auto"/>
        <w:ind w:firstLine="709"/>
      </w:pPr>
      <w:r w:rsidRPr="00566DDA">
        <w:t>Таблица 6</w:t>
      </w:r>
      <w:r>
        <w:t>.</w:t>
      </w:r>
      <w:r w:rsidRPr="00566DDA">
        <w:t xml:space="preserve"> Ледовая обстановка по состоянию на   08.00 час  29  мая </w:t>
      </w:r>
      <w:smartTag w:uri="urn:schemas-microsoft-com:office:smarttags" w:element="metricconverter">
        <w:smartTagPr>
          <w:attr w:name="ProductID" w:val="2015 г"/>
        </w:smartTagPr>
        <w:r w:rsidRPr="00566DDA">
          <w:t>2015 г</w:t>
        </w:r>
      </w:smartTag>
      <w:r w:rsidRPr="00566DDA"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2139"/>
        <w:gridCol w:w="1368"/>
        <w:gridCol w:w="1144"/>
        <w:gridCol w:w="1341"/>
        <w:gridCol w:w="1361"/>
        <w:gridCol w:w="1544"/>
      </w:tblGrid>
      <w:tr w:rsidR="00476759" w:rsidRPr="00E45BD6" w:rsidTr="00396E66">
        <w:tc>
          <w:tcPr>
            <w:tcW w:w="354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№№ п/п</w:t>
            </w:r>
          </w:p>
        </w:tc>
        <w:tc>
          <w:tcPr>
            <w:tcW w:w="129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ПУНКТ</w:t>
            </w:r>
          </w:p>
        </w:tc>
        <w:tc>
          <w:tcPr>
            <w:tcW w:w="67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Расстояние от Нарьян-Мара, км</w:t>
            </w:r>
          </w:p>
        </w:tc>
        <w:tc>
          <w:tcPr>
            <w:tcW w:w="56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Уровень, см</w:t>
            </w:r>
          </w:p>
        </w:tc>
        <w:tc>
          <w:tcPr>
            <w:tcW w:w="68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Изменение уровня за сутки, см</w:t>
            </w:r>
          </w:p>
        </w:tc>
        <w:tc>
          <w:tcPr>
            <w:tcW w:w="68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Ледовая обстановка</w:t>
            </w:r>
          </w:p>
        </w:tc>
        <w:tc>
          <w:tcPr>
            <w:tcW w:w="75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Критические отметки НЯ/ОЯ, см</w:t>
            </w:r>
          </w:p>
        </w:tc>
      </w:tr>
      <w:tr w:rsidR="00476759" w:rsidRPr="00E45BD6" w:rsidTr="00396E66">
        <w:tc>
          <w:tcPr>
            <w:tcW w:w="354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1</w:t>
            </w:r>
          </w:p>
        </w:tc>
        <w:tc>
          <w:tcPr>
            <w:tcW w:w="129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Оксино – р. Печора</w:t>
            </w:r>
          </w:p>
        </w:tc>
        <w:tc>
          <w:tcPr>
            <w:tcW w:w="67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40</w:t>
            </w:r>
          </w:p>
        </w:tc>
        <w:tc>
          <w:tcPr>
            <w:tcW w:w="56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692</w:t>
            </w:r>
          </w:p>
        </w:tc>
        <w:tc>
          <w:tcPr>
            <w:tcW w:w="68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+16</w:t>
            </w:r>
          </w:p>
        </w:tc>
        <w:tc>
          <w:tcPr>
            <w:tcW w:w="68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чисто</w:t>
            </w:r>
          </w:p>
        </w:tc>
        <w:tc>
          <w:tcPr>
            <w:tcW w:w="75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740/800</w:t>
            </w:r>
          </w:p>
        </w:tc>
      </w:tr>
      <w:tr w:rsidR="00476759" w:rsidRPr="00E45BD6" w:rsidTr="00396E66">
        <w:tc>
          <w:tcPr>
            <w:tcW w:w="354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2</w:t>
            </w:r>
          </w:p>
        </w:tc>
        <w:tc>
          <w:tcPr>
            <w:tcW w:w="129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Нарьян-Мар – Городецкий шар</w:t>
            </w:r>
          </w:p>
        </w:tc>
        <w:tc>
          <w:tcPr>
            <w:tcW w:w="67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-</w:t>
            </w:r>
          </w:p>
        </w:tc>
        <w:tc>
          <w:tcPr>
            <w:tcW w:w="56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475</w:t>
            </w:r>
          </w:p>
        </w:tc>
        <w:tc>
          <w:tcPr>
            <w:tcW w:w="68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+14</w:t>
            </w:r>
          </w:p>
        </w:tc>
        <w:tc>
          <w:tcPr>
            <w:tcW w:w="68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чисто</w:t>
            </w:r>
          </w:p>
        </w:tc>
        <w:tc>
          <w:tcPr>
            <w:tcW w:w="75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620/670</w:t>
            </w:r>
          </w:p>
        </w:tc>
      </w:tr>
      <w:tr w:rsidR="00476759" w:rsidRPr="00E45BD6" w:rsidTr="00396E66">
        <w:tc>
          <w:tcPr>
            <w:tcW w:w="354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3</w:t>
            </w:r>
          </w:p>
        </w:tc>
        <w:tc>
          <w:tcPr>
            <w:tcW w:w="129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Андег – Малая Печора</w:t>
            </w:r>
          </w:p>
        </w:tc>
        <w:tc>
          <w:tcPr>
            <w:tcW w:w="67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-25</w:t>
            </w:r>
          </w:p>
        </w:tc>
        <w:tc>
          <w:tcPr>
            <w:tcW w:w="56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472</w:t>
            </w:r>
          </w:p>
        </w:tc>
        <w:tc>
          <w:tcPr>
            <w:tcW w:w="68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+5</w:t>
            </w:r>
          </w:p>
        </w:tc>
        <w:tc>
          <w:tcPr>
            <w:tcW w:w="68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чисто</w:t>
            </w:r>
          </w:p>
        </w:tc>
        <w:tc>
          <w:tcPr>
            <w:tcW w:w="75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580/630</w:t>
            </w:r>
          </w:p>
        </w:tc>
      </w:tr>
      <w:tr w:rsidR="00476759" w:rsidRPr="00E45BD6" w:rsidTr="00396E66">
        <w:tc>
          <w:tcPr>
            <w:tcW w:w="354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4</w:t>
            </w:r>
          </w:p>
        </w:tc>
        <w:tc>
          <w:tcPr>
            <w:tcW w:w="129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Осколково – р. Печора</w:t>
            </w:r>
          </w:p>
        </w:tc>
        <w:tc>
          <w:tcPr>
            <w:tcW w:w="67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-50</w:t>
            </w:r>
          </w:p>
        </w:tc>
        <w:tc>
          <w:tcPr>
            <w:tcW w:w="56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478</w:t>
            </w:r>
          </w:p>
        </w:tc>
        <w:tc>
          <w:tcPr>
            <w:tcW w:w="68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+1</w:t>
            </w:r>
          </w:p>
        </w:tc>
        <w:tc>
          <w:tcPr>
            <w:tcW w:w="68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чисто</w:t>
            </w:r>
          </w:p>
        </w:tc>
        <w:tc>
          <w:tcPr>
            <w:tcW w:w="75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600/640</w:t>
            </w:r>
          </w:p>
        </w:tc>
      </w:tr>
      <w:tr w:rsidR="00476759" w:rsidRPr="00E45BD6" w:rsidTr="00396E66">
        <w:tc>
          <w:tcPr>
            <w:tcW w:w="354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5</w:t>
            </w:r>
          </w:p>
        </w:tc>
        <w:tc>
          <w:tcPr>
            <w:tcW w:w="129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Великовисочное - Печора</w:t>
            </w:r>
          </w:p>
        </w:tc>
        <w:tc>
          <w:tcPr>
            <w:tcW w:w="67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90</w:t>
            </w:r>
          </w:p>
        </w:tc>
        <w:tc>
          <w:tcPr>
            <w:tcW w:w="56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823</w:t>
            </w:r>
          </w:p>
        </w:tc>
        <w:tc>
          <w:tcPr>
            <w:tcW w:w="68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+18</w:t>
            </w:r>
          </w:p>
        </w:tc>
        <w:tc>
          <w:tcPr>
            <w:tcW w:w="68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чисто</w:t>
            </w:r>
          </w:p>
        </w:tc>
        <w:tc>
          <w:tcPr>
            <w:tcW w:w="75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Времен. пост</w:t>
            </w:r>
          </w:p>
        </w:tc>
      </w:tr>
    </w:tbl>
    <w:p w:rsidR="00476759" w:rsidRPr="00566DDA" w:rsidRDefault="00476759" w:rsidP="00476759">
      <w:pPr>
        <w:spacing w:line="360" w:lineRule="auto"/>
        <w:ind w:firstLine="709"/>
      </w:pPr>
    </w:p>
    <w:p w:rsidR="00476759" w:rsidRPr="00566DDA" w:rsidRDefault="00476759" w:rsidP="00476759">
      <w:pPr>
        <w:spacing w:line="360" w:lineRule="auto"/>
        <w:ind w:firstLine="709"/>
      </w:pPr>
      <w:r w:rsidRPr="00566DDA">
        <w:br w:type="page"/>
      </w:r>
      <w:r w:rsidRPr="00566DDA">
        <w:lastRenderedPageBreak/>
        <w:t>Таблица 7</w:t>
      </w:r>
      <w:r>
        <w:t>.</w:t>
      </w:r>
      <w:r w:rsidRPr="00566DDA">
        <w:t xml:space="preserve"> Ледовая обстановка по состоянию на   08.00 час 1  июня </w:t>
      </w:r>
      <w:smartTag w:uri="urn:schemas-microsoft-com:office:smarttags" w:element="metricconverter">
        <w:smartTagPr>
          <w:attr w:name="ProductID" w:val="2015 г"/>
        </w:smartTagPr>
        <w:r w:rsidRPr="00566DDA">
          <w:t>2015 г</w:t>
        </w:r>
      </w:smartTag>
      <w:r w:rsidRPr="00566DDA"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2098"/>
        <w:gridCol w:w="1368"/>
        <w:gridCol w:w="1144"/>
        <w:gridCol w:w="1341"/>
        <w:gridCol w:w="1402"/>
        <w:gridCol w:w="1544"/>
      </w:tblGrid>
      <w:tr w:rsidR="00476759" w:rsidRPr="00E45BD6" w:rsidTr="00396E66">
        <w:tc>
          <w:tcPr>
            <w:tcW w:w="354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№№ п/п</w:t>
            </w:r>
          </w:p>
        </w:tc>
        <w:tc>
          <w:tcPr>
            <w:tcW w:w="1388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ПУНКТ</w:t>
            </w:r>
          </w:p>
        </w:tc>
        <w:tc>
          <w:tcPr>
            <w:tcW w:w="67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Расстояние от Нарьян-Мара, км</w:t>
            </w:r>
          </w:p>
        </w:tc>
        <w:tc>
          <w:tcPr>
            <w:tcW w:w="56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Уровень, см</w:t>
            </w:r>
          </w:p>
        </w:tc>
        <w:tc>
          <w:tcPr>
            <w:tcW w:w="60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Изменение уровня за сутки, см</w:t>
            </w:r>
          </w:p>
        </w:tc>
        <w:tc>
          <w:tcPr>
            <w:tcW w:w="879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Ледовая обстановка</w:t>
            </w:r>
          </w:p>
        </w:tc>
        <w:tc>
          <w:tcPr>
            <w:tcW w:w="540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Критические отметки НЯ/ОЯ, см</w:t>
            </w:r>
          </w:p>
        </w:tc>
      </w:tr>
      <w:tr w:rsidR="00476759" w:rsidRPr="00E45BD6" w:rsidTr="00396E66">
        <w:tc>
          <w:tcPr>
            <w:tcW w:w="354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1</w:t>
            </w:r>
          </w:p>
        </w:tc>
        <w:tc>
          <w:tcPr>
            <w:tcW w:w="1388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Оксино – р. Печора</w:t>
            </w:r>
          </w:p>
        </w:tc>
        <w:tc>
          <w:tcPr>
            <w:tcW w:w="67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40</w:t>
            </w:r>
          </w:p>
        </w:tc>
        <w:tc>
          <w:tcPr>
            <w:tcW w:w="56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729</w:t>
            </w:r>
          </w:p>
        </w:tc>
        <w:tc>
          <w:tcPr>
            <w:tcW w:w="60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+9</w:t>
            </w:r>
          </w:p>
        </w:tc>
        <w:tc>
          <w:tcPr>
            <w:tcW w:w="879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чисто</w:t>
            </w:r>
          </w:p>
        </w:tc>
        <w:tc>
          <w:tcPr>
            <w:tcW w:w="540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740/800</w:t>
            </w:r>
          </w:p>
        </w:tc>
      </w:tr>
      <w:tr w:rsidR="00476759" w:rsidRPr="00E45BD6" w:rsidTr="00396E66">
        <w:tc>
          <w:tcPr>
            <w:tcW w:w="354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2</w:t>
            </w:r>
          </w:p>
        </w:tc>
        <w:tc>
          <w:tcPr>
            <w:tcW w:w="1388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Нарьян-Мар – Городецкий шар</w:t>
            </w:r>
          </w:p>
        </w:tc>
        <w:tc>
          <w:tcPr>
            <w:tcW w:w="67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-</w:t>
            </w:r>
          </w:p>
        </w:tc>
        <w:tc>
          <w:tcPr>
            <w:tcW w:w="56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518</w:t>
            </w:r>
          </w:p>
        </w:tc>
        <w:tc>
          <w:tcPr>
            <w:tcW w:w="60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+14</w:t>
            </w:r>
          </w:p>
        </w:tc>
        <w:tc>
          <w:tcPr>
            <w:tcW w:w="879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чисто</w:t>
            </w:r>
          </w:p>
        </w:tc>
        <w:tc>
          <w:tcPr>
            <w:tcW w:w="540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620/670</w:t>
            </w:r>
          </w:p>
        </w:tc>
      </w:tr>
      <w:tr w:rsidR="00476759" w:rsidRPr="00E45BD6" w:rsidTr="00396E66">
        <w:tc>
          <w:tcPr>
            <w:tcW w:w="354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3</w:t>
            </w:r>
          </w:p>
        </w:tc>
        <w:tc>
          <w:tcPr>
            <w:tcW w:w="1388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Андег – Малая Печора</w:t>
            </w:r>
          </w:p>
        </w:tc>
        <w:tc>
          <w:tcPr>
            <w:tcW w:w="67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-25</w:t>
            </w:r>
          </w:p>
        </w:tc>
        <w:tc>
          <w:tcPr>
            <w:tcW w:w="56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505</w:t>
            </w:r>
          </w:p>
        </w:tc>
        <w:tc>
          <w:tcPr>
            <w:tcW w:w="60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+8</w:t>
            </w:r>
          </w:p>
        </w:tc>
        <w:tc>
          <w:tcPr>
            <w:tcW w:w="879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чисто</w:t>
            </w:r>
          </w:p>
        </w:tc>
        <w:tc>
          <w:tcPr>
            <w:tcW w:w="540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580/630</w:t>
            </w:r>
          </w:p>
        </w:tc>
      </w:tr>
      <w:tr w:rsidR="00476759" w:rsidRPr="00E45BD6" w:rsidTr="00396E66">
        <w:tc>
          <w:tcPr>
            <w:tcW w:w="354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4</w:t>
            </w:r>
          </w:p>
        </w:tc>
        <w:tc>
          <w:tcPr>
            <w:tcW w:w="1388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Осколково – р. Печора</w:t>
            </w:r>
          </w:p>
        </w:tc>
        <w:tc>
          <w:tcPr>
            <w:tcW w:w="67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-50</w:t>
            </w:r>
          </w:p>
        </w:tc>
        <w:tc>
          <w:tcPr>
            <w:tcW w:w="56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506</w:t>
            </w:r>
          </w:p>
        </w:tc>
        <w:tc>
          <w:tcPr>
            <w:tcW w:w="60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+9</w:t>
            </w:r>
          </w:p>
        </w:tc>
        <w:tc>
          <w:tcPr>
            <w:tcW w:w="879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чисто</w:t>
            </w:r>
          </w:p>
        </w:tc>
        <w:tc>
          <w:tcPr>
            <w:tcW w:w="540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600/640</w:t>
            </w:r>
          </w:p>
        </w:tc>
      </w:tr>
      <w:tr w:rsidR="00476759" w:rsidRPr="00E45BD6" w:rsidTr="00396E66">
        <w:tc>
          <w:tcPr>
            <w:tcW w:w="354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5</w:t>
            </w:r>
          </w:p>
        </w:tc>
        <w:tc>
          <w:tcPr>
            <w:tcW w:w="1388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Великовисочное - Печора</w:t>
            </w:r>
          </w:p>
        </w:tc>
        <w:tc>
          <w:tcPr>
            <w:tcW w:w="67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90</w:t>
            </w:r>
          </w:p>
        </w:tc>
        <w:tc>
          <w:tcPr>
            <w:tcW w:w="56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855</w:t>
            </w:r>
          </w:p>
        </w:tc>
        <w:tc>
          <w:tcPr>
            <w:tcW w:w="60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+8</w:t>
            </w:r>
          </w:p>
        </w:tc>
        <w:tc>
          <w:tcPr>
            <w:tcW w:w="879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чисто</w:t>
            </w:r>
          </w:p>
        </w:tc>
        <w:tc>
          <w:tcPr>
            <w:tcW w:w="540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Времен. пост</w:t>
            </w:r>
          </w:p>
        </w:tc>
      </w:tr>
    </w:tbl>
    <w:p w:rsidR="00476759" w:rsidRPr="00566DDA" w:rsidRDefault="00476759" w:rsidP="00476759">
      <w:pPr>
        <w:spacing w:line="360" w:lineRule="auto"/>
        <w:ind w:firstLine="709"/>
      </w:pPr>
    </w:p>
    <w:p w:rsidR="00476759" w:rsidRPr="00566DDA" w:rsidRDefault="00476759" w:rsidP="00476759">
      <w:pPr>
        <w:spacing w:line="360" w:lineRule="auto"/>
        <w:ind w:firstLine="709"/>
      </w:pPr>
      <w:r w:rsidRPr="00566DDA">
        <w:t>Таблица 8</w:t>
      </w:r>
      <w:r>
        <w:t>.</w:t>
      </w:r>
      <w:r w:rsidRPr="00566DDA">
        <w:t xml:space="preserve"> Ледовая обстановка по состоянию на   08.00 час 3  июня </w:t>
      </w:r>
      <w:smartTag w:uri="urn:schemas-microsoft-com:office:smarttags" w:element="metricconverter">
        <w:smartTagPr>
          <w:attr w:name="ProductID" w:val="2015 г"/>
        </w:smartTagPr>
        <w:r w:rsidRPr="00566DDA">
          <w:t>2015 г</w:t>
        </w:r>
      </w:smartTag>
      <w:r w:rsidRPr="00566DDA"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2139"/>
        <w:gridCol w:w="1368"/>
        <w:gridCol w:w="1144"/>
        <w:gridCol w:w="1341"/>
        <w:gridCol w:w="1361"/>
        <w:gridCol w:w="1544"/>
      </w:tblGrid>
      <w:tr w:rsidR="00476759" w:rsidRPr="00E45BD6" w:rsidTr="00396E66">
        <w:tc>
          <w:tcPr>
            <w:tcW w:w="354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№№ п/п</w:t>
            </w:r>
          </w:p>
        </w:tc>
        <w:tc>
          <w:tcPr>
            <w:tcW w:w="129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ПУНКТ</w:t>
            </w:r>
          </w:p>
        </w:tc>
        <w:tc>
          <w:tcPr>
            <w:tcW w:w="67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Расстояние от Нарьян-Мара, км</w:t>
            </w:r>
          </w:p>
        </w:tc>
        <w:tc>
          <w:tcPr>
            <w:tcW w:w="56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Уровень, см</w:t>
            </w:r>
          </w:p>
        </w:tc>
        <w:tc>
          <w:tcPr>
            <w:tcW w:w="68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Изменение уровня за сутки, см</w:t>
            </w:r>
          </w:p>
        </w:tc>
        <w:tc>
          <w:tcPr>
            <w:tcW w:w="68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Ледовая обстановка</w:t>
            </w:r>
          </w:p>
        </w:tc>
        <w:tc>
          <w:tcPr>
            <w:tcW w:w="75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Критические отметки НЯ/ОЯ, см</w:t>
            </w:r>
          </w:p>
        </w:tc>
      </w:tr>
      <w:tr w:rsidR="00476759" w:rsidRPr="00E45BD6" w:rsidTr="00396E66">
        <w:tc>
          <w:tcPr>
            <w:tcW w:w="354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1</w:t>
            </w:r>
          </w:p>
        </w:tc>
        <w:tc>
          <w:tcPr>
            <w:tcW w:w="129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Оксино – р. Печора</w:t>
            </w:r>
          </w:p>
        </w:tc>
        <w:tc>
          <w:tcPr>
            <w:tcW w:w="67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40</w:t>
            </w:r>
          </w:p>
        </w:tc>
        <w:tc>
          <w:tcPr>
            <w:tcW w:w="56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740</w:t>
            </w:r>
          </w:p>
        </w:tc>
        <w:tc>
          <w:tcPr>
            <w:tcW w:w="68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+6</w:t>
            </w:r>
          </w:p>
        </w:tc>
        <w:tc>
          <w:tcPr>
            <w:tcW w:w="68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чисто</w:t>
            </w:r>
          </w:p>
        </w:tc>
        <w:tc>
          <w:tcPr>
            <w:tcW w:w="75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740/800</w:t>
            </w:r>
          </w:p>
        </w:tc>
      </w:tr>
      <w:tr w:rsidR="00476759" w:rsidRPr="00E45BD6" w:rsidTr="00396E66">
        <w:tc>
          <w:tcPr>
            <w:tcW w:w="354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2</w:t>
            </w:r>
          </w:p>
        </w:tc>
        <w:tc>
          <w:tcPr>
            <w:tcW w:w="129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Нарьян-Мар – Городецкий шар</w:t>
            </w:r>
          </w:p>
        </w:tc>
        <w:tc>
          <w:tcPr>
            <w:tcW w:w="67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-</w:t>
            </w:r>
          </w:p>
        </w:tc>
        <w:tc>
          <w:tcPr>
            <w:tcW w:w="56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534</w:t>
            </w:r>
          </w:p>
        </w:tc>
        <w:tc>
          <w:tcPr>
            <w:tcW w:w="68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+6</w:t>
            </w:r>
          </w:p>
        </w:tc>
        <w:tc>
          <w:tcPr>
            <w:tcW w:w="68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чисто</w:t>
            </w:r>
          </w:p>
        </w:tc>
        <w:tc>
          <w:tcPr>
            <w:tcW w:w="75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620/670</w:t>
            </w:r>
          </w:p>
        </w:tc>
      </w:tr>
      <w:tr w:rsidR="00476759" w:rsidRPr="00E45BD6" w:rsidTr="00396E66">
        <w:tc>
          <w:tcPr>
            <w:tcW w:w="354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3</w:t>
            </w:r>
          </w:p>
        </w:tc>
        <w:tc>
          <w:tcPr>
            <w:tcW w:w="129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Андег – Малая Печора</w:t>
            </w:r>
          </w:p>
        </w:tc>
        <w:tc>
          <w:tcPr>
            <w:tcW w:w="67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-25</w:t>
            </w:r>
          </w:p>
        </w:tc>
        <w:tc>
          <w:tcPr>
            <w:tcW w:w="56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519</w:t>
            </w:r>
          </w:p>
        </w:tc>
        <w:tc>
          <w:tcPr>
            <w:tcW w:w="68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+6</w:t>
            </w:r>
          </w:p>
        </w:tc>
        <w:tc>
          <w:tcPr>
            <w:tcW w:w="68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чисто</w:t>
            </w:r>
          </w:p>
        </w:tc>
        <w:tc>
          <w:tcPr>
            <w:tcW w:w="75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580/630</w:t>
            </w:r>
          </w:p>
        </w:tc>
      </w:tr>
      <w:tr w:rsidR="00476759" w:rsidRPr="00E45BD6" w:rsidTr="00396E66">
        <w:tc>
          <w:tcPr>
            <w:tcW w:w="354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4</w:t>
            </w:r>
          </w:p>
        </w:tc>
        <w:tc>
          <w:tcPr>
            <w:tcW w:w="129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Осколково – р. Печора</w:t>
            </w:r>
          </w:p>
        </w:tc>
        <w:tc>
          <w:tcPr>
            <w:tcW w:w="67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-50</w:t>
            </w:r>
          </w:p>
        </w:tc>
        <w:tc>
          <w:tcPr>
            <w:tcW w:w="56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517</w:t>
            </w:r>
          </w:p>
        </w:tc>
        <w:tc>
          <w:tcPr>
            <w:tcW w:w="68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+7</w:t>
            </w:r>
          </w:p>
        </w:tc>
        <w:tc>
          <w:tcPr>
            <w:tcW w:w="68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чисто</w:t>
            </w:r>
          </w:p>
        </w:tc>
        <w:tc>
          <w:tcPr>
            <w:tcW w:w="75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600/640</w:t>
            </w:r>
          </w:p>
        </w:tc>
      </w:tr>
      <w:tr w:rsidR="00476759" w:rsidRPr="00E45BD6" w:rsidTr="00396E66">
        <w:tc>
          <w:tcPr>
            <w:tcW w:w="354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5</w:t>
            </w:r>
          </w:p>
        </w:tc>
        <w:tc>
          <w:tcPr>
            <w:tcW w:w="129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Великовисочное - Печора</w:t>
            </w:r>
          </w:p>
        </w:tc>
        <w:tc>
          <w:tcPr>
            <w:tcW w:w="675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90</w:t>
            </w:r>
          </w:p>
        </w:tc>
        <w:tc>
          <w:tcPr>
            <w:tcW w:w="56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863</w:t>
            </w:r>
          </w:p>
        </w:tc>
        <w:tc>
          <w:tcPr>
            <w:tcW w:w="682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+3</w:t>
            </w:r>
          </w:p>
        </w:tc>
        <w:tc>
          <w:tcPr>
            <w:tcW w:w="681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чисто</w:t>
            </w:r>
          </w:p>
        </w:tc>
        <w:tc>
          <w:tcPr>
            <w:tcW w:w="753" w:type="pct"/>
            <w:shd w:val="clear" w:color="auto" w:fill="auto"/>
          </w:tcPr>
          <w:p w:rsidR="00476759" w:rsidRPr="00E45BD6" w:rsidRDefault="00476759" w:rsidP="00396E66">
            <w:pPr>
              <w:spacing w:line="360" w:lineRule="auto"/>
              <w:jc w:val="center"/>
            </w:pPr>
            <w:r w:rsidRPr="00E45BD6">
              <w:t>Времен. пост</w:t>
            </w:r>
          </w:p>
        </w:tc>
      </w:tr>
    </w:tbl>
    <w:p w:rsidR="00476759" w:rsidRPr="00566DDA" w:rsidRDefault="00476759" w:rsidP="00476759">
      <w:pPr>
        <w:spacing w:line="360" w:lineRule="auto"/>
        <w:ind w:firstLine="709"/>
      </w:pPr>
    </w:p>
    <w:p w:rsidR="00476759" w:rsidRDefault="00476759" w:rsidP="00476759"/>
    <w:p w:rsidR="00F6425E" w:rsidRDefault="00F6425E" w:rsidP="00F6425E">
      <w:pPr>
        <w:ind w:left="360"/>
        <w:jc w:val="right"/>
        <w:rPr>
          <w:color w:val="000000"/>
        </w:rPr>
      </w:pPr>
    </w:p>
    <w:p w:rsidR="00476759" w:rsidRDefault="00476759">
      <w:pPr>
        <w:rPr>
          <w:color w:val="000000"/>
        </w:rPr>
      </w:pPr>
      <w:r>
        <w:rPr>
          <w:color w:val="000000"/>
        </w:rPr>
        <w:br w:type="page"/>
      </w:r>
    </w:p>
    <w:p w:rsidR="00F6425E" w:rsidRDefault="00476759" w:rsidP="00F6425E">
      <w:pPr>
        <w:ind w:left="360"/>
        <w:jc w:val="right"/>
        <w:rPr>
          <w:color w:val="000000"/>
        </w:rPr>
      </w:pPr>
      <w:r>
        <w:rPr>
          <w:color w:val="000000"/>
        </w:rPr>
        <w:lastRenderedPageBreak/>
        <w:t>Приложение 02</w:t>
      </w:r>
    </w:p>
    <w:p w:rsidR="00476759" w:rsidRDefault="00476759" w:rsidP="00F6425E">
      <w:pPr>
        <w:ind w:left="360"/>
        <w:jc w:val="right"/>
        <w:rPr>
          <w:color w:val="000000"/>
        </w:rPr>
      </w:pPr>
    </w:p>
    <w:p w:rsidR="00476759" w:rsidRDefault="00476759" w:rsidP="00476759">
      <w:pPr>
        <w:jc w:val="center"/>
      </w:pPr>
      <w:r>
        <w:t>Всероссийский конкурс исследовательских работ учащихся</w:t>
      </w:r>
    </w:p>
    <w:p w:rsidR="00476759" w:rsidRPr="003D34DD" w:rsidRDefault="00476759" w:rsidP="00476759">
      <w:pPr>
        <w:jc w:val="center"/>
      </w:pPr>
      <w:r w:rsidRPr="003D34DD">
        <w:t>“ЮНОСТЬ, НАУКА, КУЛЬТУРА”</w:t>
      </w:r>
    </w:p>
    <w:p w:rsidR="00476759" w:rsidRPr="00596499" w:rsidRDefault="00476759" w:rsidP="00476759">
      <w:pPr>
        <w:jc w:val="center"/>
      </w:pPr>
    </w:p>
    <w:p w:rsidR="00476759" w:rsidRDefault="00476759" w:rsidP="00476759">
      <w:pPr>
        <w:spacing w:before="100" w:beforeAutospacing="1" w:after="100" w:afterAutospacing="1"/>
        <w:jc w:val="center"/>
      </w:pPr>
    </w:p>
    <w:p w:rsidR="00476759" w:rsidRDefault="00476759" w:rsidP="00476759">
      <w:pPr>
        <w:jc w:val="center"/>
        <w:rPr>
          <w:sz w:val="28"/>
          <w:szCs w:val="28"/>
        </w:rPr>
      </w:pPr>
      <w:r w:rsidRPr="008E5B13">
        <w:br/>
      </w:r>
      <w:r w:rsidRPr="00596499">
        <w:rPr>
          <w:sz w:val="28"/>
          <w:szCs w:val="28"/>
        </w:rPr>
        <w:t xml:space="preserve">Направление: </w:t>
      </w:r>
      <w:r>
        <w:rPr>
          <w:sz w:val="28"/>
          <w:szCs w:val="28"/>
        </w:rPr>
        <w:t xml:space="preserve">экология </w:t>
      </w:r>
    </w:p>
    <w:p w:rsidR="00476759" w:rsidRDefault="00476759" w:rsidP="00476759">
      <w:pPr>
        <w:jc w:val="center"/>
        <w:rPr>
          <w:sz w:val="28"/>
          <w:szCs w:val="28"/>
        </w:rPr>
      </w:pPr>
      <w:r>
        <w:rPr>
          <w:sz w:val="28"/>
          <w:szCs w:val="28"/>
        </w:rPr>
        <w:t>(общая экология, промышленная и социальная экология)</w:t>
      </w:r>
    </w:p>
    <w:p w:rsidR="00476759" w:rsidRDefault="00476759" w:rsidP="00476759">
      <w:pPr>
        <w:jc w:val="center"/>
        <w:rPr>
          <w:b/>
          <w:sz w:val="28"/>
          <w:szCs w:val="28"/>
        </w:rPr>
      </w:pPr>
      <w:r w:rsidRPr="00596499">
        <w:rPr>
          <w:sz w:val="28"/>
          <w:szCs w:val="28"/>
        </w:rPr>
        <w:br/>
      </w:r>
      <w:r w:rsidRPr="003850AB">
        <w:rPr>
          <w:b/>
          <w:bCs/>
          <w:sz w:val="32"/>
          <w:szCs w:val="32"/>
        </w:rPr>
        <w:t xml:space="preserve">Тема: </w:t>
      </w:r>
      <w:r w:rsidRPr="003850AB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Особенности рекультивации объектов размещения отходов </w:t>
      </w:r>
    </w:p>
    <w:p w:rsidR="00476759" w:rsidRDefault="00476759" w:rsidP="004767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условиях Крайнего Севера </w:t>
      </w:r>
    </w:p>
    <w:p w:rsidR="00476759" w:rsidRPr="003850AB" w:rsidRDefault="00476759" w:rsidP="00476759">
      <w:pPr>
        <w:jc w:val="center"/>
        <w:rPr>
          <w:b/>
        </w:rPr>
      </w:pPr>
      <w:r w:rsidRPr="00742A5F">
        <w:rPr>
          <w:b/>
          <w:sz w:val="28"/>
          <w:szCs w:val="28"/>
        </w:rPr>
        <w:t>(на примере Ненецкого автономного округа)</w:t>
      </w:r>
      <w:r w:rsidRPr="003850AB">
        <w:rPr>
          <w:b/>
          <w:sz w:val="28"/>
          <w:szCs w:val="28"/>
        </w:rPr>
        <w:t>»</w:t>
      </w:r>
    </w:p>
    <w:p w:rsidR="00476759" w:rsidRDefault="00476759" w:rsidP="00476759">
      <w:pPr>
        <w:jc w:val="center"/>
        <w:rPr>
          <w:b/>
        </w:rPr>
      </w:pPr>
    </w:p>
    <w:p w:rsidR="00476759" w:rsidRPr="00631C15" w:rsidRDefault="00476759" w:rsidP="00476759">
      <w:pPr>
        <w:jc w:val="center"/>
        <w:rPr>
          <w:sz w:val="32"/>
          <w:szCs w:val="32"/>
        </w:rPr>
      </w:pPr>
    </w:p>
    <w:p w:rsidR="00476759" w:rsidRDefault="00476759" w:rsidP="00476759">
      <w:pPr>
        <w:spacing w:before="100" w:beforeAutospacing="1" w:after="100" w:afterAutospacing="1"/>
        <w:jc w:val="center"/>
      </w:pPr>
      <w:r w:rsidRPr="008E5B13">
        <w:br/>
      </w:r>
      <w:r>
        <w:rPr>
          <w:sz w:val="28"/>
          <w:szCs w:val="28"/>
        </w:rPr>
        <w:t>Сафоновой Алёны Игоревны</w:t>
      </w:r>
      <w:r w:rsidRPr="00BF5AC8">
        <w:rPr>
          <w:sz w:val="28"/>
          <w:szCs w:val="28"/>
        </w:rPr>
        <w:br/>
      </w:r>
    </w:p>
    <w:p w:rsidR="00476759" w:rsidRDefault="00476759" w:rsidP="00476759">
      <w:pPr>
        <w:spacing w:before="100" w:beforeAutospacing="1" w:after="100" w:afterAutospacing="1"/>
        <w:jc w:val="center"/>
      </w:pPr>
      <w:r>
        <w:t>ГБПОУ НАО «НАЭТ», Ненецкого автономного округа</w:t>
      </w:r>
      <w:r w:rsidRPr="008E5B13">
        <w:br/>
      </w:r>
      <w:r>
        <w:t>4 курс</w:t>
      </w:r>
    </w:p>
    <w:p w:rsidR="00476759" w:rsidRDefault="00476759" w:rsidP="00476759">
      <w:pPr>
        <w:spacing w:before="100" w:beforeAutospacing="1" w:after="100" w:afterAutospacing="1"/>
        <w:ind w:left="-851"/>
        <w:jc w:val="center"/>
      </w:pPr>
    </w:p>
    <w:p w:rsidR="00476759" w:rsidRDefault="00476759" w:rsidP="00476759">
      <w:pPr>
        <w:spacing w:before="100" w:beforeAutospacing="1" w:after="100" w:afterAutospacing="1"/>
        <w:ind w:left="-851"/>
        <w:jc w:val="center"/>
      </w:pPr>
    </w:p>
    <w:p w:rsidR="00476759" w:rsidRDefault="00476759" w:rsidP="00476759">
      <w:pPr>
        <w:spacing w:before="100" w:beforeAutospacing="1" w:after="100" w:afterAutospacing="1"/>
        <w:ind w:left="-851"/>
        <w:jc w:val="center"/>
      </w:pPr>
    </w:p>
    <w:p w:rsidR="00476759" w:rsidRDefault="00476759" w:rsidP="00476759">
      <w:pPr>
        <w:ind w:left="-851"/>
        <w:jc w:val="right"/>
      </w:pPr>
      <w:r w:rsidRPr="00596499">
        <w:rPr>
          <w:b/>
        </w:rPr>
        <w:t>Научны</w:t>
      </w:r>
      <w:r>
        <w:rPr>
          <w:b/>
        </w:rPr>
        <w:t>е</w:t>
      </w:r>
      <w:r w:rsidRPr="00596499">
        <w:rPr>
          <w:b/>
        </w:rPr>
        <w:t xml:space="preserve"> руководител</w:t>
      </w:r>
      <w:r>
        <w:rPr>
          <w:b/>
        </w:rPr>
        <w:t>и</w:t>
      </w:r>
      <w:r>
        <w:t>:</w:t>
      </w:r>
      <w:r>
        <w:br/>
        <w:t>Хозяинова Л.А.,</w:t>
      </w:r>
    </w:p>
    <w:p w:rsidR="00476759" w:rsidRPr="008204D3" w:rsidRDefault="00476759" w:rsidP="00476759">
      <w:pPr>
        <w:ind w:left="-851"/>
        <w:jc w:val="right"/>
      </w:pPr>
      <w:r w:rsidRPr="008204D3">
        <w:t>Брагинец О.Н.</w:t>
      </w:r>
      <w:r w:rsidRPr="008204D3">
        <w:br/>
      </w:r>
    </w:p>
    <w:p w:rsidR="00476759" w:rsidRDefault="00476759" w:rsidP="00476759">
      <w:pPr>
        <w:spacing w:before="100" w:beforeAutospacing="1" w:after="100" w:afterAutospacing="1"/>
        <w:ind w:left="-851"/>
        <w:jc w:val="right"/>
      </w:pPr>
    </w:p>
    <w:p w:rsidR="00476759" w:rsidRDefault="00476759" w:rsidP="00476759">
      <w:pPr>
        <w:spacing w:before="100" w:beforeAutospacing="1" w:after="100" w:afterAutospacing="1"/>
        <w:ind w:left="-851"/>
        <w:jc w:val="right"/>
      </w:pPr>
    </w:p>
    <w:p w:rsidR="00476759" w:rsidRDefault="00476759" w:rsidP="00476759">
      <w:pPr>
        <w:spacing w:before="100" w:beforeAutospacing="1" w:after="100" w:afterAutospacing="1"/>
        <w:ind w:left="-851"/>
        <w:jc w:val="right"/>
      </w:pPr>
    </w:p>
    <w:p w:rsidR="00476759" w:rsidRDefault="00476759" w:rsidP="00476759">
      <w:pPr>
        <w:spacing w:before="100" w:beforeAutospacing="1" w:after="100" w:afterAutospacing="1"/>
        <w:ind w:left="-851"/>
        <w:jc w:val="right"/>
      </w:pPr>
    </w:p>
    <w:p w:rsidR="00476759" w:rsidRDefault="00476759" w:rsidP="00476759">
      <w:pPr>
        <w:spacing w:before="100" w:beforeAutospacing="1" w:after="100" w:afterAutospacing="1"/>
        <w:ind w:left="-851"/>
        <w:jc w:val="center"/>
      </w:pPr>
    </w:p>
    <w:p w:rsidR="00476759" w:rsidRDefault="00476759" w:rsidP="00476759">
      <w:pPr>
        <w:spacing w:before="100" w:beforeAutospacing="1" w:after="100" w:afterAutospacing="1"/>
        <w:ind w:left="-851"/>
        <w:jc w:val="center"/>
      </w:pPr>
    </w:p>
    <w:p w:rsidR="00476759" w:rsidRPr="003D34DD" w:rsidRDefault="00476759" w:rsidP="00476759">
      <w:pPr>
        <w:jc w:val="center"/>
      </w:pPr>
      <w:r w:rsidRPr="003D34DD">
        <w:t xml:space="preserve">г. </w:t>
      </w:r>
      <w:r>
        <w:t>Нарьян-Мар</w:t>
      </w:r>
      <w:r w:rsidRPr="003D34DD">
        <w:t>, 201</w:t>
      </w:r>
      <w:r>
        <w:t>5/2016</w:t>
      </w:r>
      <w:r w:rsidRPr="003D34DD">
        <w:t xml:space="preserve"> учебный год</w:t>
      </w:r>
    </w:p>
    <w:p w:rsidR="00476759" w:rsidRDefault="00476759" w:rsidP="00476759">
      <w:pPr>
        <w:spacing w:line="360" w:lineRule="auto"/>
        <w:ind w:firstLine="709"/>
        <w:jc w:val="center"/>
        <w:rPr>
          <w:b/>
        </w:rPr>
      </w:pPr>
    </w:p>
    <w:p w:rsidR="00476759" w:rsidRPr="003240BF" w:rsidRDefault="00476759" w:rsidP="00476759">
      <w:pPr>
        <w:spacing w:line="360" w:lineRule="auto"/>
        <w:ind w:firstLine="709"/>
        <w:jc w:val="center"/>
        <w:rPr>
          <w:b/>
        </w:rPr>
      </w:pPr>
      <w:r w:rsidRPr="003240BF">
        <w:rPr>
          <w:b/>
        </w:rPr>
        <w:lastRenderedPageBreak/>
        <w:t>Оглавление</w:t>
      </w:r>
    </w:p>
    <w:p w:rsidR="00476759" w:rsidRPr="00216AC2" w:rsidRDefault="00476759" w:rsidP="00476759">
      <w:pPr>
        <w:spacing w:line="360" w:lineRule="auto"/>
        <w:ind w:firstLine="709"/>
        <w:jc w:val="both"/>
      </w:pPr>
    </w:p>
    <w:p w:rsidR="00476759" w:rsidRPr="00216AC2" w:rsidRDefault="00476759" w:rsidP="00476759">
      <w:pPr>
        <w:spacing w:line="360" w:lineRule="auto"/>
        <w:jc w:val="both"/>
      </w:pPr>
      <w:r w:rsidRPr="00216AC2">
        <w:t>Введение………………………………………………………………………………………….3</w:t>
      </w:r>
    </w:p>
    <w:p w:rsidR="00476759" w:rsidRPr="00216AC2" w:rsidRDefault="00476759" w:rsidP="00476759">
      <w:pPr>
        <w:spacing w:line="360" w:lineRule="auto"/>
        <w:jc w:val="both"/>
      </w:pPr>
      <w:r w:rsidRPr="00216AC2">
        <w:t>1.  Анализ особенностей выполнения работ при проведении рекультивации полигонов твердых бытовых отходов</w:t>
      </w:r>
      <w:r>
        <w:t>……………………………………………………………………….</w:t>
      </w:r>
      <w:r w:rsidRPr="00216AC2">
        <w:t>3</w:t>
      </w:r>
    </w:p>
    <w:p w:rsidR="00476759" w:rsidRPr="00216AC2" w:rsidRDefault="00476759" w:rsidP="00476759">
      <w:pPr>
        <w:spacing w:line="360" w:lineRule="auto"/>
        <w:jc w:val="both"/>
      </w:pPr>
      <w:r w:rsidRPr="00216AC2">
        <w:t>2. Особенности устройства полигонов твердых бытовых отходов в условиях Крайнего Севера и вечной мерзлоты</w:t>
      </w:r>
      <w:r>
        <w:t>………………………………………………………………………7</w:t>
      </w:r>
    </w:p>
    <w:p w:rsidR="00476759" w:rsidRPr="00216AC2" w:rsidRDefault="00476759" w:rsidP="00476759">
      <w:pPr>
        <w:spacing w:line="360" w:lineRule="auto"/>
        <w:jc w:val="both"/>
      </w:pPr>
      <w:r w:rsidRPr="00216AC2">
        <w:t>3. Способы рекультивации объектов размещения твердых бытовых отходов</w:t>
      </w:r>
      <w:r>
        <w:t xml:space="preserve"> </w:t>
      </w:r>
      <w:r w:rsidRPr="00216AC2">
        <w:t>для города Нарьян-Мара</w:t>
      </w:r>
      <w:r>
        <w:t>……………………………………………………………………………………...9</w:t>
      </w:r>
    </w:p>
    <w:p w:rsidR="00476759" w:rsidRPr="00216AC2" w:rsidRDefault="00476759" w:rsidP="00476759">
      <w:pPr>
        <w:spacing w:line="360" w:lineRule="auto"/>
        <w:jc w:val="both"/>
      </w:pPr>
      <w:r w:rsidRPr="00216AC2">
        <w:t>Заключение……………………………………………………………………………………...13</w:t>
      </w:r>
    </w:p>
    <w:p w:rsidR="00476759" w:rsidRPr="00216AC2" w:rsidRDefault="00476759" w:rsidP="00476759">
      <w:pPr>
        <w:spacing w:line="360" w:lineRule="auto"/>
        <w:jc w:val="both"/>
      </w:pPr>
      <w:r w:rsidRPr="00216AC2">
        <w:t>Список использованной литературы и источников………………………………………….14</w:t>
      </w:r>
    </w:p>
    <w:p w:rsidR="00476759" w:rsidRPr="00216AC2" w:rsidRDefault="00476759" w:rsidP="00476759">
      <w:pPr>
        <w:spacing w:line="360" w:lineRule="auto"/>
        <w:jc w:val="both"/>
      </w:pPr>
      <w:r w:rsidRPr="00216AC2">
        <w:t>Приложения……………………………………………………………………………………..1</w:t>
      </w:r>
      <w:r>
        <w:t>5</w:t>
      </w:r>
    </w:p>
    <w:p w:rsidR="00476759" w:rsidRPr="001F511B" w:rsidRDefault="00476759" w:rsidP="00476759">
      <w:pPr>
        <w:spacing w:line="360" w:lineRule="auto"/>
        <w:ind w:firstLine="709"/>
        <w:jc w:val="center"/>
        <w:rPr>
          <w:b/>
        </w:rPr>
      </w:pPr>
      <w:r w:rsidRPr="001F511B">
        <w:rPr>
          <w:b/>
        </w:rPr>
        <w:br w:type="page"/>
      </w:r>
      <w:r w:rsidRPr="001F511B">
        <w:rPr>
          <w:b/>
        </w:rPr>
        <w:lastRenderedPageBreak/>
        <w:t>Введение</w:t>
      </w:r>
    </w:p>
    <w:p w:rsidR="00476759" w:rsidRPr="001F511B" w:rsidRDefault="00476759" w:rsidP="00476759">
      <w:pPr>
        <w:spacing w:line="360" w:lineRule="auto"/>
        <w:ind w:firstLine="709"/>
        <w:jc w:val="both"/>
        <w:textAlignment w:val="top"/>
      </w:pPr>
      <w:r w:rsidRPr="001F511B">
        <w:rPr>
          <w:color w:val="000000"/>
          <w:shd w:val="clear" w:color="auto" w:fill="FFFFFF"/>
        </w:rPr>
        <w:t xml:space="preserve">Актуальной проблемой Крайнего Севера России, районов с неблагоприятными климатическими условиями, является не только накопление на полигонах </w:t>
      </w:r>
      <w:r w:rsidRPr="001F511B">
        <w:rPr>
          <w:shd w:val="clear" w:color="auto" w:fill="FFFFFF"/>
        </w:rPr>
        <w:t>большого количества бытовых отходов</w:t>
      </w:r>
      <w:r w:rsidRPr="001F511B">
        <w:rPr>
          <w:color w:val="000000"/>
          <w:shd w:val="clear" w:color="auto" w:fill="FFFFFF"/>
        </w:rPr>
        <w:t>, подверженных длительным процессам деструкции из-за низких среднегодовых температур, но и отсутствие на данных территориях в необходимых объемах плодородных грунтов, которые рекомендуется применять для</w:t>
      </w:r>
      <w:r w:rsidRPr="001F511B">
        <w:rPr>
          <w:color w:val="FF0000"/>
          <w:shd w:val="clear" w:color="auto" w:fill="FFFFFF"/>
        </w:rPr>
        <w:t xml:space="preserve"> </w:t>
      </w:r>
      <w:r w:rsidRPr="001F511B">
        <w:rPr>
          <w:shd w:val="clear" w:color="auto" w:fill="FFFFFF"/>
        </w:rPr>
        <w:t>биологической рекультивации</w:t>
      </w:r>
      <w:r w:rsidRPr="001F511B">
        <w:rPr>
          <w:color w:val="000000"/>
          <w:shd w:val="clear" w:color="auto" w:fill="FFFFFF"/>
        </w:rPr>
        <w:t>. Кроме того, большая часть этих районов содержит повышенное количество заболоченных участков или территорий с недостаточно глубоким уровнем залегания грунтовых вод, поэтому при разработке</w:t>
      </w:r>
      <w:r>
        <w:rPr>
          <w:color w:val="000000"/>
          <w:shd w:val="clear" w:color="auto" w:fill="FFFFFF"/>
        </w:rPr>
        <w:t xml:space="preserve"> объектов размещения отходов</w:t>
      </w:r>
      <w:r w:rsidRPr="001F511B">
        <w:rPr>
          <w:color w:val="000000"/>
          <w:shd w:val="clear" w:color="auto" w:fill="FFFFFF"/>
        </w:rPr>
        <w:t xml:space="preserve"> требуется </w:t>
      </w:r>
      <w:r>
        <w:rPr>
          <w:color w:val="000000"/>
          <w:shd w:val="clear" w:color="auto" w:fill="FFFFFF"/>
        </w:rPr>
        <w:t>обустраивать</w:t>
      </w:r>
      <w:r w:rsidRPr="001F511B">
        <w:rPr>
          <w:color w:val="000000"/>
          <w:shd w:val="clear" w:color="auto" w:fill="FFFFFF"/>
        </w:rPr>
        <w:t xml:space="preserve"> основание полигона специальными водонепроницаемыми материалами. В сумме все эти факторы приводят к длительной биологической рекультивации</w:t>
      </w:r>
      <w:r>
        <w:rPr>
          <w:color w:val="000000"/>
          <w:shd w:val="clear" w:color="auto" w:fill="FFFFFF"/>
        </w:rPr>
        <w:t xml:space="preserve"> подобных объектов</w:t>
      </w:r>
      <w:r w:rsidRPr="001F511B">
        <w:rPr>
          <w:color w:val="000000"/>
          <w:shd w:val="clear" w:color="auto" w:fill="FFFFFF"/>
        </w:rPr>
        <w:t>.</w:t>
      </w:r>
    </w:p>
    <w:p w:rsidR="00476759" w:rsidRDefault="00476759" w:rsidP="00476759">
      <w:pPr>
        <w:spacing w:line="360" w:lineRule="auto"/>
        <w:ind w:firstLine="709"/>
        <w:jc w:val="both"/>
        <w:textAlignment w:val="top"/>
      </w:pPr>
      <w:r>
        <w:t>Гипотеза: восстановление народнохозяйственной ценности земель, отчужденных в целях захоронения отходов, является сложным инженерно-техническим процессом и должно происходить поэтапно.</w:t>
      </w:r>
    </w:p>
    <w:p w:rsidR="00476759" w:rsidRPr="001F511B" w:rsidRDefault="00476759" w:rsidP="00476759">
      <w:pPr>
        <w:spacing w:line="360" w:lineRule="auto"/>
        <w:ind w:firstLine="709"/>
        <w:jc w:val="both"/>
        <w:textAlignment w:val="top"/>
      </w:pPr>
      <w:r w:rsidRPr="001F511B">
        <w:t xml:space="preserve">Цель работы: анализ особенностей рекультивации </w:t>
      </w:r>
      <w:r>
        <w:t xml:space="preserve">полигонов твердых бытовых отходов в условиях </w:t>
      </w:r>
      <w:r w:rsidRPr="001F511B">
        <w:t>Крайнего Севера.</w:t>
      </w:r>
    </w:p>
    <w:p w:rsidR="00476759" w:rsidRPr="001F511B" w:rsidRDefault="00476759" w:rsidP="00476759">
      <w:pPr>
        <w:spacing w:line="360" w:lineRule="auto"/>
        <w:ind w:firstLine="709"/>
        <w:jc w:val="both"/>
        <w:textAlignment w:val="top"/>
      </w:pPr>
      <w:r w:rsidRPr="001F511B">
        <w:t>Задачи:</w:t>
      </w:r>
    </w:p>
    <w:p w:rsidR="00476759" w:rsidRPr="001F511B" w:rsidRDefault="00476759" w:rsidP="00476759">
      <w:pPr>
        <w:pStyle w:val="ac"/>
        <w:numPr>
          <w:ilvl w:val="0"/>
          <w:numId w:val="23"/>
        </w:numPr>
        <w:spacing w:line="360" w:lineRule="auto"/>
        <w:ind w:left="0" w:firstLine="709"/>
        <w:contextualSpacing/>
        <w:jc w:val="both"/>
        <w:textAlignment w:val="top"/>
      </w:pPr>
      <w:r w:rsidRPr="001F511B">
        <w:t>Изучить литературу по выбранной теме.</w:t>
      </w:r>
    </w:p>
    <w:p w:rsidR="00476759" w:rsidRPr="001F511B" w:rsidRDefault="00476759" w:rsidP="00476759">
      <w:pPr>
        <w:pStyle w:val="ac"/>
        <w:numPr>
          <w:ilvl w:val="0"/>
          <w:numId w:val="23"/>
        </w:numPr>
        <w:spacing w:line="360" w:lineRule="auto"/>
        <w:ind w:left="0" w:firstLine="709"/>
        <w:contextualSpacing/>
        <w:jc w:val="both"/>
        <w:textAlignment w:val="top"/>
      </w:pPr>
      <w:r w:rsidRPr="001F511B">
        <w:t>Изучить технологии рекультивации полигонов твердых бытовых отходов.</w:t>
      </w:r>
    </w:p>
    <w:p w:rsidR="00476759" w:rsidRPr="001F511B" w:rsidRDefault="00476759" w:rsidP="00476759">
      <w:pPr>
        <w:pStyle w:val="ac"/>
        <w:numPr>
          <w:ilvl w:val="0"/>
          <w:numId w:val="23"/>
        </w:numPr>
        <w:spacing w:line="360" w:lineRule="auto"/>
        <w:ind w:left="0" w:firstLine="709"/>
        <w:contextualSpacing/>
        <w:jc w:val="both"/>
        <w:textAlignment w:val="top"/>
      </w:pPr>
      <w:r w:rsidRPr="001F511B">
        <w:t xml:space="preserve">Проанализировать особенности рекультивации </w:t>
      </w:r>
      <w:r>
        <w:t xml:space="preserve">полигонов </w:t>
      </w:r>
      <w:r w:rsidRPr="001F511B">
        <w:t>твердых бытовых отходов в районах Крайнего Севера.</w:t>
      </w:r>
    </w:p>
    <w:p w:rsidR="00476759" w:rsidRPr="001F511B" w:rsidRDefault="00476759" w:rsidP="00476759">
      <w:pPr>
        <w:pStyle w:val="ac"/>
        <w:numPr>
          <w:ilvl w:val="0"/>
          <w:numId w:val="23"/>
        </w:numPr>
        <w:spacing w:line="360" w:lineRule="auto"/>
        <w:ind w:left="0" w:firstLine="709"/>
        <w:contextualSpacing/>
        <w:jc w:val="both"/>
        <w:textAlignment w:val="top"/>
      </w:pPr>
      <w:r w:rsidRPr="001F511B">
        <w:t xml:space="preserve">Обосновать и предложить способ рекультивации </w:t>
      </w:r>
      <w:r>
        <w:t xml:space="preserve">объектов размещения твердых бытовых </w:t>
      </w:r>
      <w:r w:rsidRPr="001F511B">
        <w:t xml:space="preserve">отходов для города Нарьян-Мара. </w:t>
      </w:r>
    </w:p>
    <w:p w:rsidR="00476759" w:rsidRPr="001F511B" w:rsidRDefault="00476759" w:rsidP="00476759">
      <w:pPr>
        <w:spacing w:line="360" w:lineRule="auto"/>
        <w:ind w:firstLine="709"/>
      </w:pPr>
      <w:r w:rsidRPr="001F511B">
        <w:t xml:space="preserve">Объект исследования: </w:t>
      </w:r>
      <w:r>
        <w:t>объекты размещения</w:t>
      </w:r>
      <w:r w:rsidRPr="001F511B">
        <w:t xml:space="preserve"> твердых бытовых отходов.</w:t>
      </w:r>
    </w:p>
    <w:p w:rsidR="00476759" w:rsidRPr="001F511B" w:rsidRDefault="00476759" w:rsidP="00476759">
      <w:pPr>
        <w:spacing w:line="360" w:lineRule="auto"/>
        <w:ind w:firstLine="709"/>
      </w:pPr>
      <w:r w:rsidRPr="001F511B">
        <w:t>Предмет исследования: способы рекультиваци</w:t>
      </w:r>
      <w:r>
        <w:t>и</w:t>
      </w:r>
      <w:r w:rsidRPr="001F511B">
        <w:t xml:space="preserve"> </w:t>
      </w:r>
      <w:r>
        <w:t>объектов размещения</w:t>
      </w:r>
      <w:r w:rsidRPr="001F511B">
        <w:t xml:space="preserve"> твердых бытовых отходов в районах Крайнего Севера.</w:t>
      </w:r>
    </w:p>
    <w:p w:rsidR="00476759" w:rsidRPr="001F511B" w:rsidRDefault="00476759" w:rsidP="00476759">
      <w:pPr>
        <w:spacing w:line="360" w:lineRule="auto"/>
        <w:ind w:firstLine="709"/>
        <w:jc w:val="both"/>
        <w:textAlignment w:val="top"/>
        <w:rPr>
          <w:color w:val="000000"/>
        </w:rPr>
      </w:pPr>
      <w:r w:rsidRPr="001F511B">
        <w:rPr>
          <w:color w:val="000000"/>
        </w:rPr>
        <w:t>Методы исследования: и</w:t>
      </w:r>
      <w:r w:rsidRPr="001F511B">
        <w:rPr>
          <w:rStyle w:val="10"/>
          <w:rFonts w:eastAsia="Calibri"/>
          <w:b w:val="0"/>
          <w:color w:val="000000"/>
        </w:rPr>
        <w:t>зучение литературы, анализ, синтез, конкретизация.</w:t>
      </w:r>
    </w:p>
    <w:p w:rsidR="00476759" w:rsidRPr="00441D5D" w:rsidRDefault="00476759" w:rsidP="00476759">
      <w:pPr>
        <w:spacing w:line="360" w:lineRule="auto"/>
        <w:ind w:firstLine="709"/>
        <w:jc w:val="center"/>
        <w:rPr>
          <w:b/>
        </w:rPr>
      </w:pPr>
      <w:r w:rsidRPr="00441D5D">
        <w:rPr>
          <w:b/>
        </w:rPr>
        <w:t>1.  Анализ особенностей выполнения работ при проведении рекультивации полигонов твердых бытовых отходов</w:t>
      </w:r>
    </w:p>
    <w:p w:rsidR="00476759" w:rsidRPr="001F511B" w:rsidRDefault="00476759" w:rsidP="00476759">
      <w:pPr>
        <w:spacing w:line="360" w:lineRule="auto"/>
        <w:ind w:firstLine="709"/>
        <w:jc w:val="both"/>
        <w:textAlignment w:val="top"/>
      </w:pPr>
      <w:r w:rsidRPr="001F511B">
        <w:t xml:space="preserve">Рекультивация полигонов </w:t>
      </w:r>
      <w:r>
        <w:t xml:space="preserve">твердых бытовых отходов (далее – </w:t>
      </w:r>
      <w:r w:rsidRPr="001F511B">
        <w:t>ТБО</w:t>
      </w:r>
      <w:r>
        <w:t>)</w:t>
      </w:r>
      <w:r w:rsidRPr="001F511B">
        <w:t xml:space="preserve"> представляет собой комплекс работ, которые направлены на восстановление народнохозяйственной </w:t>
      </w:r>
      <w:r w:rsidRPr="001F511B">
        <w:lastRenderedPageBreak/>
        <w:t>ценности и продуктивности восстанавливаемых территорий. Кроме того, данные работы также направлены на улучшение экологических условий окружающей среды.</w:t>
      </w:r>
    </w:p>
    <w:p w:rsidR="00476759" w:rsidRDefault="00476759" w:rsidP="00476759">
      <w:pPr>
        <w:spacing w:line="360" w:lineRule="auto"/>
        <w:ind w:firstLine="709"/>
        <w:jc w:val="both"/>
        <w:textAlignment w:val="top"/>
      </w:pPr>
      <w:r w:rsidRPr="001F511B">
        <w:t>Рекультивация</w:t>
      </w:r>
      <w:r>
        <w:t xml:space="preserve"> полигонов проходит в два этапа:</w:t>
      </w:r>
      <w:r w:rsidRPr="001F511B">
        <w:t xml:space="preserve"> технический и биологический,</w:t>
      </w:r>
      <w:r>
        <w:t xml:space="preserve"> - </w:t>
      </w:r>
      <w:r w:rsidRPr="001F511B">
        <w:t xml:space="preserve"> каждый из которых имеет свои характеристики и особенности.</w:t>
      </w:r>
      <w:r>
        <w:t xml:space="preserve"> </w:t>
      </w:r>
    </w:p>
    <w:p w:rsidR="00476759" w:rsidRPr="001F511B" w:rsidRDefault="00476759" w:rsidP="00476759">
      <w:pPr>
        <w:spacing w:line="360" w:lineRule="auto"/>
        <w:ind w:firstLine="709"/>
        <w:jc w:val="both"/>
        <w:textAlignment w:val="top"/>
      </w:pPr>
      <w:r w:rsidRPr="001F511B">
        <w:t>Технический этап</w:t>
      </w:r>
      <w:r>
        <w:t xml:space="preserve"> рекультивации включает </w:t>
      </w:r>
      <w:r w:rsidRPr="001F511B">
        <w:t>исследования состояния свалочного тела и его воздействия на окружающую среду</w:t>
      </w:r>
      <w:r>
        <w:t xml:space="preserve">. </w:t>
      </w:r>
      <w:r w:rsidRPr="001F511B">
        <w:t>К нему относятся: получение исчерпывающих данных о геологических, гидрогеологических, геофизических, ландшафтно-геохимических, газохимических и других условий участка размещения полигона (</w:t>
      </w:r>
      <w:r>
        <w:t>объекта размещения отходов</w:t>
      </w:r>
      <w:r w:rsidRPr="001F511B">
        <w:t>); создание рекультивационного многофункционального покрытия, планировка, формирование откосов, разработка, транспортировка и нанесение технологических слоев и потенциально - плодородных почв, строительство дорог, гидротехнических и других сооружений</w:t>
      </w:r>
      <w:r w:rsidRPr="00BB00FF">
        <w:t xml:space="preserve"> [14]</w:t>
      </w:r>
      <w:r w:rsidRPr="001F511B">
        <w:t>.</w:t>
      </w:r>
    </w:p>
    <w:p w:rsidR="00476759" w:rsidRPr="001F511B" w:rsidRDefault="00476759" w:rsidP="00476759">
      <w:pPr>
        <w:spacing w:line="360" w:lineRule="auto"/>
        <w:ind w:firstLine="709"/>
        <w:jc w:val="both"/>
      </w:pPr>
      <w:r w:rsidRPr="001F511B">
        <w:t>При рекультивации неблагоустроенных полигонов без удаления загрязненного грунта предусматривают мероприятия и работы по дегазации, устройству защитного экрана по верху свалочных грунтов, а также ограждению рекультивируемой территории во избежание вторичного ее загрязнения</w:t>
      </w:r>
      <w:r w:rsidRPr="00BB00FF">
        <w:t xml:space="preserve"> [3]</w:t>
      </w:r>
      <w:r w:rsidRPr="001F511B">
        <w:t>.</w:t>
      </w:r>
    </w:p>
    <w:p w:rsidR="00476759" w:rsidRPr="001F511B" w:rsidRDefault="00476759" w:rsidP="00476759">
      <w:pPr>
        <w:spacing w:line="360" w:lineRule="auto"/>
        <w:ind w:firstLine="709"/>
        <w:jc w:val="both"/>
      </w:pPr>
      <w:r w:rsidRPr="001F511B">
        <w:t>Защитные экраны, устраиваемые по верху загрязненного грунта, являются основными элементами, обеспечивающими главную природоохранную функцию. Конструкция защитных экранов представляет собой комбинацию изоляционных и фильтрующих элементов, позволяющих собирать и отводить просачивающиеся поверхностные воды, атмосферные осадки и биогаз</w:t>
      </w:r>
      <w:r w:rsidRPr="00BB00FF">
        <w:t xml:space="preserve"> [</w:t>
      </w:r>
      <w:r>
        <w:t>1</w:t>
      </w:r>
      <w:r w:rsidRPr="00BB00FF">
        <w:t>3]</w:t>
      </w:r>
      <w:r w:rsidRPr="001F511B">
        <w:t>.</w:t>
      </w:r>
    </w:p>
    <w:p w:rsidR="00476759" w:rsidRDefault="00476759" w:rsidP="00476759">
      <w:pPr>
        <w:spacing w:line="360" w:lineRule="auto"/>
        <w:ind w:firstLine="709"/>
        <w:jc w:val="both"/>
      </w:pPr>
      <w:r w:rsidRPr="001F511B">
        <w:t>Защитный экраны строят в следующей</w:t>
      </w:r>
      <w:r w:rsidRPr="001F511B">
        <w:rPr>
          <w:color w:val="FF0000"/>
        </w:rPr>
        <w:t xml:space="preserve"> </w:t>
      </w:r>
      <w:r>
        <w:t>последовательности:</w:t>
      </w:r>
      <w:r w:rsidRPr="001F511B">
        <w:t xml:space="preserve"> </w:t>
      </w:r>
    </w:p>
    <w:p w:rsidR="00476759" w:rsidRDefault="00476759" w:rsidP="00476759">
      <w:pPr>
        <w:spacing w:line="360" w:lineRule="auto"/>
        <w:ind w:firstLine="709"/>
        <w:jc w:val="both"/>
      </w:pPr>
      <w:r>
        <w:t>1) п</w:t>
      </w:r>
      <w:r w:rsidRPr="001F511B">
        <w:t>редварительно разравнивают отдельные неровности на поверхности неблагоустроенного полигона, после чего выполняют общую планировку всей поверхности с приданием ей незначительного уклона (0,01</w:t>
      </w:r>
      <w:r w:rsidRPr="001F511B">
        <w:rPr>
          <w:vertAlign w:val="superscript"/>
        </w:rPr>
        <w:t>0</w:t>
      </w:r>
      <w:r w:rsidRPr="001F511B">
        <w:t xml:space="preserve"> - 0,05</w:t>
      </w:r>
      <w:r w:rsidRPr="001F511B">
        <w:rPr>
          <w:vertAlign w:val="superscript"/>
        </w:rPr>
        <w:t>0</w:t>
      </w:r>
      <w:r w:rsidRPr="001F511B">
        <w:t>) в с</w:t>
      </w:r>
      <w:r>
        <w:t>торону общего понижения рельефа;</w:t>
      </w:r>
    </w:p>
    <w:p w:rsidR="00476759" w:rsidRDefault="00476759" w:rsidP="00476759">
      <w:pPr>
        <w:spacing w:line="360" w:lineRule="auto"/>
        <w:ind w:firstLine="709"/>
        <w:jc w:val="both"/>
      </w:pPr>
      <w:r>
        <w:t>2) з</w:t>
      </w:r>
      <w:r w:rsidRPr="001F511B">
        <w:t>атем отсыпают выравни</w:t>
      </w:r>
      <w:r>
        <w:t>вающий слой толщиной не менее 0,</w:t>
      </w:r>
      <w:r w:rsidRPr="001F511B">
        <w:t>5м, например из очищенного строительного мусора, с диаметром фракций 4-</w:t>
      </w:r>
      <w:r>
        <w:t>32 мм;</w:t>
      </w:r>
    </w:p>
    <w:p w:rsidR="00476759" w:rsidRPr="001F511B" w:rsidRDefault="00476759" w:rsidP="00476759">
      <w:pPr>
        <w:spacing w:line="360" w:lineRule="auto"/>
        <w:ind w:firstLine="709"/>
        <w:jc w:val="both"/>
      </w:pPr>
      <w:r>
        <w:t>3) п</w:t>
      </w:r>
      <w:r w:rsidRPr="001F511B">
        <w:t>ри наличии газообразования в толще свалочного грунта устраивают по верху выравнивающего слоя слой из газопроводяшего материала, например песка, толщиной не менее 0,3 м</w:t>
      </w:r>
      <w:r w:rsidRPr="00BB00FF">
        <w:t xml:space="preserve"> [7]</w:t>
      </w:r>
      <w:r>
        <w:t>;</w:t>
      </w:r>
    </w:p>
    <w:p w:rsidR="00476759" w:rsidRPr="001F511B" w:rsidRDefault="00476759" w:rsidP="00476759">
      <w:pPr>
        <w:spacing w:line="360" w:lineRule="auto"/>
        <w:ind w:firstLine="709"/>
        <w:jc w:val="both"/>
      </w:pPr>
      <w:r>
        <w:t>4) п</w:t>
      </w:r>
      <w:r w:rsidRPr="001F511B">
        <w:t>осле этого по верху газопроводящего слоя выполняют противофильтрационный экран, состоящий из двух слоев глины толщиной по 0,25 м каждый и слоя синтетической рулонной изоляции толщиной не менее 2,5 мм. Для устройства противофильтрационого экрана используют глину с коэффициентом фильтрации не менее 5 - 10 м/с</w:t>
      </w:r>
      <w:r>
        <w:t>;</w:t>
      </w:r>
    </w:p>
    <w:p w:rsidR="00476759" w:rsidRPr="001F511B" w:rsidRDefault="00476759" w:rsidP="00476759">
      <w:pPr>
        <w:spacing w:line="360" w:lineRule="auto"/>
        <w:ind w:firstLine="709"/>
        <w:jc w:val="both"/>
      </w:pPr>
      <w:r>
        <w:lastRenderedPageBreak/>
        <w:t>5) с</w:t>
      </w:r>
      <w:r w:rsidRPr="001F511B">
        <w:t>верху синтетической изоляции укладывают дренирующий слой в виде пластового дренажа толщиной не менее 0,3мм минерального грунта с коэффициентом фильтрации    K</w:t>
      </w:r>
      <w:r w:rsidRPr="001F511B">
        <w:rPr>
          <w:vertAlign w:val="subscript"/>
        </w:rPr>
        <w:t>f</w:t>
      </w:r>
      <w:r w:rsidRPr="001F511B">
        <w:t xml:space="preserve"> = 1·10</w:t>
      </w:r>
      <w:r w:rsidRPr="001F511B">
        <w:rPr>
          <w:vertAlign w:val="superscript"/>
        </w:rPr>
        <w:t xml:space="preserve">-3 </w:t>
      </w:r>
      <w:r>
        <w:t>м/с;</w:t>
      </w:r>
    </w:p>
    <w:p w:rsidR="00476759" w:rsidRPr="001F511B" w:rsidRDefault="00476759" w:rsidP="00476759">
      <w:pPr>
        <w:spacing w:line="360" w:lineRule="auto"/>
        <w:ind w:firstLine="709"/>
        <w:jc w:val="both"/>
      </w:pPr>
      <w:r>
        <w:t>6) д</w:t>
      </w:r>
      <w:r w:rsidRPr="001F511B">
        <w:t>алее отсыпают слой потенциально плодородного грунта толщиной 0,7-0,85 м, по верху которого наносят плодородный слой почвы толщиной 0,15-0,3 м. Его берут из карьера на первых этапах подготовки полигона ТБО</w:t>
      </w:r>
      <w:r w:rsidRPr="00BB00FF">
        <w:t xml:space="preserve"> [5]</w:t>
      </w:r>
      <w:r w:rsidRPr="001F511B">
        <w:t>.</w:t>
      </w:r>
    </w:p>
    <w:p w:rsidR="00476759" w:rsidRPr="00606460" w:rsidRDefault="00476759" w:rsidP="00476759">
      <w:pPr>
        <w:pStyle w:val="2"/>
        <w:spacing w:before="0" w:line="360" w:lineRule="auto"/>
        <w:ind w:firstLine="709"/>
        <w:jc w:val="both"/>
        <w:textAlignment w:val="top"/>
        <w:rPr>
          <w:rFonts w:ascii="Times New Roman" w:hAnsi="Times New Roman"/>
          <w:b w:val="0"/>
          <w:color w:val="000000"/>
          <w:sz w:val="24"/>
          <w:szCs w:val="24"/>
        </w:rPr>
      </w:pPr>
      <w:r w:rsidRPr="001F511B">
        <w:rPr>
          <w:rFonts w:ascii="Times New Roman" w:hAnsi="Times New Roman"/>
          <w:b w:val="0"/>
          <w:color w:val="auto"/>
          <w:sz w:val="24"/>
          <w:szCs w:val="24"/>
        </w:rPr>
        <w:t>В период разработки проекта рекультивации свалочного тела необходимо предусмотреть установки по сбору биогаза (сингаза)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  <w:bdr w:val="none" w:sz="0" w:space="0" w:color="auto" w:frame="1"/>
        </w:rPr>
        <w:t xml:space="preserve">который </w:t>
      </w:r>
      <w:r w:rsidRPr="00606460">
        <w:rPr>
          <w:rFonts w:ascii="Times New Roman" w:hAnsi="Times New Roman"/>
          <w:b w:val="0"/>
          <w:color w:val="000000"/>
          <w:sz w:val="24"/>
          <w:szCs w:val="24"/>
        </w:rPr>
        <w:t>образуется в результате брожения органических составляющих отходов, находящихся в теле полигона в ходе процессов биохимического разложения. Кроме этого также возникает достаточно большое количество водяного пара. Возникающие в теле полигона газы и пары образуют собой влажную газовую смесь основным составляющими которой являются метан СН</w:t>
      </w:r>
      <w:r w:rsidRPr="00606460">
        <w:rPr>
          <w:rFonts w:ascii="Times New Roman" w:hAnsi="Times New Roman"/>
          <w:b w:val="0"/>
          <w:color w:val="000000"/>
          <w:sz w:val="24"/>
          <w:szCs w:val="24"/>
          <w:vertAlign w:val="subscript"/>
        </w:rPr>
        <w:t>4</w:t>
      </w:r>
      <w:r w:rsidRPr="00606460">
        <w:rPr>
          <w:rFonts w:ascii="Times New Roman" w:hAnsi="Times New Roman"/>
          <w:b w:val="0"/>
          <w:color w:val="000000"/>
          <w:sz w:val="24"/>
          <w:szCs w:val="24"/>
        </w:rPr>
        <w:t xml:space="preserve"> и диоксид углерода СО</w:t>
      </w:r>
      <w:r w:rsidRPr="00606460">
        <w:rPr>
          <w:rFonts w:ascii="Times New Roman" w:hAnsi="Times New Roman"/>
          <w:b w:val="0"/>
          <w:color w:val="000000"/>
          <w:sz w:val="24"/>
          <w:szCs w:val="24"/>
          <w:vertAlign w:val="subscript"/>
        </w:rPr>
        <w:t>2</w:t>
      </w:r>
      <w:r w:rsidRPr="00BB00FF">
        <w:rPr>
          <w:rFonts w:ascii="Times New Roman" w:hAnsi="Times New Roman"/>
          <w:b w:val="0"/>
          <w:color w:val="000000"/>
          <w:sz w:val="24"/>
          <w:szCs w:val="24"/>
          <w:vertAlign w:val="subscript"/>
        </w:rPr>
        <w:t xml:space="preserve"> </w:t>
      </w:r>
      <w:r w:rsidRPr="00BB00FF">
        <w:rPr>
          <w:rFonts w:ascii="Times New Roman" w:hAnsi="Times New Roman"/>
          <w:b w:val="0"/>
          <w:color w:val="000000"/>
          <w:sz w:val="24"/>
          <w:szCs w:val="24"/>
        </w:rPr>
        <w:t>[11]</w:t>
      </w:r>
      <w:r w:rsidRPr="00606460">
        <w:rPr>
          <w:rFonts w:ascii="Times New Roman" w:hAnsi="Times New Roman"/>
          <w:b w:val="0"/>
          <w:color w:val="000000"/>
          <w:sz w:val="24"/>
          <w:szCs w:val="24"/>
        </w:rPr>
        <w:t>.</w:t>
      </w:r>
      <w:r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Pr="00606460">
        <w:rPr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</w:rPr>
        <w:t>Из-за такого химического состава, а также наличия в полигонном газе других опасных компонентов, его эмиссия может оказывать негативное влияние на окружающую среду, проявляющееся в виде:</w:t>
      </w:r>
    </w:p>
    <w:p w:rsidR="00476759" w:rsidRPr="001F511B" w:rsidRDefault="00476759" w:rsidP="00476759">
      <w:pPr>
        <w:pStyle w:val="ac"/>
        <w:numPr>
          <w:ilvl w:val="0"/>
          <w:numId w:val="26"/>
        </w:numPr>
        <w:tabs>
          <w:tab w:val="clear" w:pos="720"/>
          <w:tab w:val="num" w:pos="993"/>
        </w:tabs>
        <w:spacing w:line="360" w:lineRule="auto"/>
        <w:ind w:left="993" w:hanging="284"/>
        <w:contextualSpacing/>
        <w:jc w:val="both"/>
        <w:textAlignment w:val="top"/>
      </w:pPr>
      <w:r w:rsidRPr="001F511B">
        <w:t>опасности пожара и взрыва;</w:t>
      </w:r>
    </w:p>
    <w:p w:rsidR="00476759" w:rsidRPr="001F511B" w:rsidRDefault="00476759" w:rsidP="00476759">
      <w:pPr>
        <w:pStyle w:val="ac"/>
        <w:numPr>
          <w:ilvl w:val="0"/>
          <w:numId w:val="26"/>
        </w:numPr>
        <w:tabs>
          <w:tab w:val="clear" w:pos="720"/>
          <w:tab w:val="num" w:pos="993"/>
        </w:tabs>
        <w:spacing w:line="360" w:lineRule="auto"/>
        <w:ind w:left="993" w:hanging="284"/>
        <w:contextualSpacing/>
        <w:jc w:val="both"/>
        <w:textAlignment w:val="top"/>
      </w:pPr>
      <w:r w:rsidRPr="001F511B">
        <w:t>помехи для рекультивации полигона ТБО;</w:t>
      </w:r>
    </w:p>
    <w:p w:rsidR="00476759" w:rsidRPr="001F511B" w:rsidRDefault="00476759" w:rsidP="00476759">
      <w:pPr>
        <w:pStyle w:val="ac"/>
        <w:numPr>
          <w:ilvl w:val="0"/>
          <w:numId w:val="26"/>
        </w:numPr>
        <w:tabs>
          <w:tab w:val="clear" w:pos="720"/>
          <w:tab w:val="num" w:pos="993"/>
        </w:tabs>
        <w:spacing w:line="360" w:lineRule="auto"/>
        <w:ind w:left="993" w:hanging="284"/>
        <w:contextualSpacing/>
        <w:jc w:val="both"/>
        <w:textAlignment w:val="top"/>
      </w:pPr>
      <w:r w:rsidRPr="001F511B">
        <w:t>распространения соответствующего неприятного запаха;</w:t>
      </w:r>
    </w:p>
    <w:p w:rsidR="00476759" w:rsidRPr="001F511B" w:rsidRDefault="00476759" w:rsidP="00476759">
      <w:pPr>
        <w:pStyle w:val="ac"/>
        <w:numPr>
          <w:ilvl w:val="0"/>
          <w:numId w:val="26"/>
        </w:numPr>
        <w:tabs>
          <w:tab w:val="clear" w:pos="720"/>
          <w:tab w:val="num" w:pos="993"/>
        </w:tabs>
        <w:spacing w:line="360" w:lineRule="auto"/>
        <w:ind w:left="993" w:hanging="284"/>
        <w:contextualSpacing/>
        <w:jc w:val="both"/>
        <w:textAlignment w:val="top"/>
      </w:pPr>
      <w:r w:rsidRPr="001F511B">
        <w:t>выделения токсичных и опасных для здоровья человека составляющих;</w:t>
      </w:r>
    </w:p>
    <w:p w:rsidR="00476759" w:rsidRPr="001F511B" w:rsidRDefault="00476759" w:rsidP="00476759">
      <w:pPr>
        <w:pStyle w:val="ac"/>
        <w:numPr>
          <w:ilvl w:val="0"/>
          <w:numId w:val="26"/>
        </w:numPr>
        <w:tabs>
          <w:tab w:val="clear" w:pos="720"/>
          <w:tab w:val="num" w:pos="993"/>
        </w:tabs>
        <w:spacing w:line="360" w:lineRule="auto"/>
        <w:ind w:left="993" w:hanging="284"/>
        <w:contextualSpacing/>
        <w:jc w:val="both"/>
        <w:textAlignment w:val="top"/>
      </w:pPr>
      <w:r w:rsidRPr="001F511B">
        <w:t>негативного влияния на климат.</w:t>
      </w:r>
    </w:p>
    <w:p w:rsidR="00476759" w:rsidRPr="001F511B" w:rsidRDefault="00476759" w:rsidP="00476759">
      <w:pPr>
        <w:pStyle w:val="af1"/>
        <w:spacing w:before="0" w:beforeAutospacing="0" w:after="0" w:afterAutospacing="0" w:line="360" w:lineRule="auto"/>
        <w:ind w:firstLine="709"/>
        <w:jc w:val="both"/>
        <w:textAlignment w:val="top"/>
      </w:pPr>
      <w:r w:rsidRPr="001F511B">
        <w:t xml:space="preserve">Исходя из этого, образующие свалочные газы должны быть собраны и впоследствии утилизированы (обработаны). </w:t>
      </w:r>
      <w:r>
        <w:t>Биог</w:t>
      </w:r>
      <w:r w:rsidRPr="001F511B">
        <w:t>аз содержит в своем составе большое количество вредных примесей и водяного пара, поэтому использовать его в качестве топлива не представляется возможным. Для того,</w:t>
      </w:r>
      <w:r w:rsidRPr="001F511B">
        <w:rPr>
          <w:color w:val="FF0000"/>
        </w:rPr>
        <w:t xml:space="preserve"> </w:t>
      </w:r>
      <w:r w:rsidRPr="001F511B">
        <w:t>чтобы очистить свалочный газ от примесей, и сделать его пригодным для использования</w:t>
      </w:r>
      <w:r>
        <w:t>,</w:t>
      </w:r>
      <w:r w:rsidRPr="001F511B">
        <w:t xml:space="preserve"> как правило</w:t>
      </w:r>
      <w:r>
        <w:t>,</w:t>
      </w:r>
      <w:r w:rsidRPr="001F511B">
        <w:t xml:space="preserve"> применяются специальные аппараты – скрубберы</w:t>
      </w:r>
      <w:r w:rsidRPr="00BB00FF">
        <w:t xml:space="preserve"> </w:t>
      </w:r>
      <w:r w:rsidRPr="001F511B">
        <w:t>(</w:t>
      </w:r>
      <w:r w:rsidRPr="00285B6B">
        <w:rPr>
          <w:i/>
        </w:rPr>
        <w:t>Приложение 1</w:t>
      </w:r>
      <w:r w:rsidRPr="001F511B">
        <w:t>)</w:t>
      </w:r>
      <w:r w:rsidRPr="00BB00FF">
        <w:t xml:space="preserve"> [8]</w:t>
      </w:r>
      <w:r w:rsidRPr="001F511B">
        <w:t>.</w:t>
      </w:r>
    </w:p>
    <w:p w:rsidR="00476759" w:rsidRPr="001F511B" w:rsidRDefault="00476759" w:rsidP="00476759">
      <w:pPr>
        <w:pStyle w:val="af1"/>
        <w:spacing w:before="0" w:beforeAutospacing="0" w:after="0" w:afterAutospacing="0" w:line="360" w:lineRule="auto"/>
        <w:ind w:firstLine="709"/>
        <w:jc w:val="both"/>
        <w:textAlignment w:val="top"/>
      </w:pPr>
      <w:r w:rsidRPr="001F511B">
        <w:t xml:space="preserve">Скруббер представляет собой газоочистительный аппарат, который используется для очистки газообразных сред в разных химико-технологических процессах от примесей. </w:t>
      </w:r>
      <w:r w:rsidRPr="00606460">
        <w:rPr>
          <w:rStyle w:val="af4"/>
          <w:b w:val="0"/>
          <w:bdr w:val="none" w:sz="0" w:space="0" w:color="auto" w:frame="1"/>
        </w:rPr>
        <w:t>Способ очистки поступающего со свалки газа в данном случае основан на промы</w:t>
      </w:r>
      <w:r>
        <w:rPr>
          <w:rStyle w:val="af4"/>
          <w:b w:val="0"/>
          <w:bdr w:val="none" w:sz="0" w:space="0" w:color="auto" w:frame="1"/>
        </w:rPr>
        <w:t>вке газа любой жидкостью (водой)</w:t>
      </w:r>
      <w:r w:rsidRPr="00606460">
        <w:rPr>
          <w:rStyle w:val="af4"/>
          <w:b w:val="0"/>
          <w:bdr w:val="none" w:sz="0" w:space="0" w:color="auto" w:frame="1"/>
        </w:rPr>
        <w:t>.</w:t>
      </w:r>
      <w:r w:rsidRPr="00606460">
        <w:rPr>
          <w:rStyle w:val="apple-converted-space"/>
          <w:rFonts w:eastAsia="Calibri"/>
          <w:b/>
        </w:rPr>
        <w:t> </w:t>
      </w:r>
      <w:r w:rsidRPr="00606460">
        <w:t>Данный</w:t>
      </w:r>
      <w:r w:rsidRPr="001F511B">
        <w:t xml:space="preserve"> метод позволяет полностью удалить из </w:t>
      </w:r>
      <w:r>
        <w:t xml:space="preserve">свалочного </w:t>
      </w:r>
      <w:r w:rsidRPr="001F511B">
        <w:t>газа частицы аэрозолей и пыли</w:t>
      </w:r>
      <w:r>
        <w:t>, а,</w:t>
      </w:r>
      <w:r w:rsidRPr="001F511B">
        <w:rPr>
          <w:bdr w:val="none" w:sz="0" w:space="0" w:color="auto" w:frame="1"/>
        </w:rPr>
        <w:t xml:space="preserve"> значит, после очистки газ может быть использован следующими способами:</w:t>
      </w:r>
    </w:p>
    <w:p w:rsidR="00476759" w:rsidRPr="001F511B" w:rsidRDefault="00476759" w:rsidP="00476759">
      <w:pPr>
        <w:pStyle w:val="ac"/>
        <w:numPr>
          <w:ilvl w:val="0"/>
          <w:numId w:val="27"/>
        </w:numPr>
        <w:spacing w:line="360" w:lineRule="auto"/>
        <w:ind w:left="993"/>
        <w:contextualSpacing/>
        <w:jc w:val="both"/>
        <w:textAlignment w:val="top"/>
      </w:pPr>
      <w:r w:rsidRPr="001F511B">
        <w:t>Прямым сжиганием в факелах для производства тепловой энергии;</w:t>
      </w:r>
    </w:p>
    <w:p w:rsidR="00476759" w:rsidRPr="001F511B" w:rsidRDefault="00476759" w:rsidP="00476759">
      <w:pPr>
        <w:pStyle w:val="ac"/>
        <w:numPr>
          <w:ilvl w:val="0"/>
          <w:numId w:val="27"/>
        </w:numPr>
        <w:spacing w:line="360" w:lineRule="auto"/>
        <w:ind w:left="993"/>
        <w:contextualSpacing/>
        <w:jc w:val="both"/>
        <w:textAlignment w:val="top"/>
      </w:pPr>
      <w:r w:rsidRPr="001F511B">
        <w:t xml:space="preserve">Применен в качестве топлива для двигателей и турбин с целью получения тепла и электроэнергии. </w:t>
      </w:r>
    </w:p>
    <w:p w:rsidR="00476759" w:rsidRPr="001F511B" w:rsidRDefault="00476759" w:rsidP="00476759">
      <w:pPr>
        <w:pStyle w:val="af1"/>
        <w:spacing w:before="0" w:beforeAutospacing="0" w:after="0" w:afterAutospacing="0" w:line="360" w:lineRule="auto"/>
        <w:ind w:firstLine="709"/>
        <w:jc w:val="both"/>
        <w:textAlignment w:val="top"/>
      </w:pPr>
      <w:r w:rsidRPr="001F511B">
        <w:lastRenderedPageBreak/>
        <w:t>Данные способы идеально подходят для утилизации свалочного газа, однако они не являются наиболее эффективными с точки зрения экономической выгоды. Все дело в том, что свалочный газ содержит в своем составе метан, а значит, он может быть использован также и в газовых сетях общего назначения. Однако тут не все так просто - ввиду высокого содержания в свалочном газе углекислого газа СО</w:t>
      </w:r>
      <w:r w:rsidRPr="001F511B">
        <w:rPr>
          <w:vertAlign w:val="subscript"/>
        </w:rPr>
        <w:t>2</w:t>
      </w:r>
      <w:r w:rsidRPr="001F511B">
        <w:t>, он является не самым лучшим топливом. Поэтому предварительно свалочный газ необходимо обогатить.</w:t>
      </w:r>
    </w:p>
    <w:p w:rsidR="00476759" w:rsidRPr="001F511B" w:rsidRDefault="00476759" w:rsidP="00476759">
      <w:pPr>
        <w:pStyle w:val="af1"/>
        <w:spacing w:before="0" w:beforeAutospacing="0" w:after="0" w:afterAutospacing="0" w:line="360" w:lineRule="auto"/>
        <w:ind w:firstLine="709"/>
        <w:jc w:val="both"/>
        <w:textAlignment w:val="top"/>
      </w:pPr>
      <w:r w:rsidRPr="001F511B">
        <w:t>Под обогащением свалочного газа понимают процесс доведения содержания метана в свалочном газе до 94 - 95% (до</w:t>
      </w:r>
      <w:r w:rsidRPr="001F511B">
        <w:rPr>
          <w:color w:val="FF0000"/>
        </w:rPr>
        <w:t xml:space="preserve"> </w:t>
      </w:r>
      <w:r w:rsidRPr="001F511B">
        <w:t>уровня природного газа). Данный процесс осуществляется в специализированных установках. После завершения обогащения свалочный газ может свободно быть использован в городских газовых сетях общего назначения</w:t>
      </w:r>
      <w:r w:rsidRPr="00BB00FF">
        <w:t xml:space="preserve"> [12]</w:t>
      </w:r>
      <w:r w:rsidRPr="001F511B">
        <w:t>.</w:t>
      </w:r>
    </w:p>
    <w:p w:rsidR="00476759" w:rsidRPr="001F511B" w:rsidRDefault="00476759" w:rsidP="00476759">
      <w:pPr>
        <w:spacing w:line="360" w:lineRule="auto"/>
        <w:ind w:firstLine="709"/>
        <w:jc w:val="both"/>
      </w:pPr>
      <w:r w:rsidRPr="001F511B">
        <w:t xml:space="preserve">    Биологический этап рекультивации включает мероприятия по восстановлению территорий закрытых полигонов для их дальнейшего целевого использования. К нему относится комплекс агротехнических и фитомелиоративных мероприятий, направленных на восстановление нарушенных земель. Биологический этап осуществляется вслед за техническим этапом рекультивации</w:t>
      </w:r>
      <w:r w:rsidRPr="00476759">
        <w:t xml:space="preserve"> </w:t>
      </w:r>
      <w:r w:rsidRPr="00BB00FF">
        <w:t>[</w:t>
      </w:r>
      <w:r w:rsidRPr="00476759">
        <w:t>10</w:t>
      </w:r>
      <w:r w:rsidRPr="00BB00FF">
        <w:t>]</w:t>
      </w:r>
      <w:r w:rsidRPr="001F511B">
        <w:t>.</w:t>
      </w:r>
    </w:p>
    <w:p w:rsidR="00476759" w:rsidRPr="001F511B" w:rsidRDefault="00476759" w:rsidP="00476759">
      <w:pPr>
        <w:spacing w:line="360" w:lineRule="auto"/>
        <w:ind w:firstLine="709"/>
        <w:jc w:val="both"/>
      </w:pPr>
      <w:r w:rsidRPr="001F511B">
        <w:t>Для защиты сформированных грунтовых поверхностей от ветровой и водной эрозии производят их озеленение. По склонам и бермам (террасам) высаживают защитные древесно-кустарниковые насаждения, а по откосам выполняют посев многолетних трав. При выращивании культур важно не только подобрать устойчивые к загрязнению виды растений, но способные по возможности очищать почву от загрязняющих веществ.</w:t>
      </w:r>
    </w:p>
    <w:p w:rsidR="00476759" w:rsidRPr="001F511B" w:rsidRDefault="00476759" w:rsidP="00476759">
      <w:pPr>
        <w:spacing w:line="360" w:lineRule="auto"/>
        <w:ind w:firstLine="709"/>
        <w:jc w:val="both"/>
      </w:pPr>
      <w:r w:rsidRPr="001F511B">
        <w:t>После нанесения поверхностного слоя и проведения комплекса агротехнических работ сеют фитомелиоранты в основном в четыре этапа:</w:t>
      </w:r>
    </w:p>
    <w:p w:rsidR="00476759" w:rsidRPr="001F511B" w:rsidRDefault="00476759" w:rsidP="00476759">
      <w:pPr>
        <w:pStyle w:val="ac"/>
        <w:numPr>
          <w:ilvl w:val="0"/>
          <w:numId w:val="24"/>
        </w:numPr>
        <w:spacing w:line="360" w:lineRule="auto"/>
        <w:ind w:left="0" w:firstLine="709"/>
        <w:contextualSpacing/>
        <w:jc w:val="both"/>
      </w:pPr>
      <w:r w:rsidRPr="001F511B">
        <w:t>Посадка растений-фитомелиорантов, способных выносить из почвы загрязняющие вещества. В качестве фитомелиорантов используют: тимофеевку луговую, пырей бескорневищный, мятлик луговой, костер безостый, овсяницу красную, клевер белый, лядвенец рогатый; </w:t>
      </w:r>
    </w:p>
    <w:p w:rsidR="00476759" w:rsidRPr="001F511B" w:rsidRDefault="00476759" w:rsidP="00476759">
      <w:pPr>
        <w:pStyle w:val="ac"/>
        <w:numPr>
          <w:ilvl w:val="0"/>
          <w:numId w:val="24"/>
        </w:numPr>
        <w:spacing w:line="360" w:lineRule="auto"/>
        <w:ind w:left="0" w:firstLine="709"/>
        <w:contextualSpacing/>
        <w:jc w:val="both"/>
      </w:pPr>
      <w:r w:rsidRPr="001F511B">
        <w:t>Посадка дернообразующих трав. Травосмесь состоит из двух-трех компонентов и более. Подбор для травосмеси должен обеспечивать хорошее задернение рекультивируемого полигона; </w:t>
      </w:r>
    </w:p>
    <w:p w:rsidR="00476759" w:rsidRPr="001F511B" w:rsidRDefault="00476759" w:rsidP="00476759">
      <w:pPr>
        <w:pStyle w:val="ac"/>
        <w:numPr>
          <w:ilvl w:val="0"/>
          <w:numId w:val="24"/>
        </w:numPr>
        <w:spacing w:line="360" w:lineRule="auto"/>
        <w:ind w:left="0" w:firstLine="709"/>
        <w:contextualSpacing/>
        <w:jc w:val="both"/>
      </w:pPr>
      <w:r w:rsidRPr="001F511B">
        <w:t>Подбор ассортимента трав, древесных и кустарниковых пород, способных расти на загрязненных почвах, и их посадка; </w:t>
      </w:r>
    </w:p>
    <w:p w:rsidR="00476759" w:rsidRPr="001F511B" w:rsidRDefault="00476759" w:rsidP="00476759">
      <w:pPr>
        <w:pStyle w:val="ac"/>
        <w:numPr>
          <w:ilvl w:val="0"/>
          <w:numId w:val="24"/>
        </w:numPr>
        <w:spacing w:line="360" w:lineRule="auto"/>
        <w:ind w:left="0" w:firstLine="709"/>
        <w:contextualSpacing/>
        <w:jc w:val="both"/>
      </w:pPr>
      <w:r w:rsidRPr="001F511B">
        <w:t>Подбор ассортимента древесных и кустарниковых пopoд для парковых насаждений, устойчивых к загрязнению окружающей среды в условиях города.</w:t>
      </w:r>
    </w:p>
    <w:p w:rsidR="00476759" w:rsidRPr="001F511B" w:rsidRDefault="00476759" w:rsidP="00476759">
      <w:pPr>
        <w:spacing w:line="360" w:lineRule="auto"/>
        <w:ind w:firstLine="709"/>
        <w:jc w:val="both"/>
      </w:pPr>
      <w:r w:rsidRPr="001F511B">
        <w:lastRenderedPageBreak/>
        <w:t>Озеленение подобных территорий не завершается посадкой растений, а представляет собой длительный (2-5 лет) и трудоемкий процесс, требующий регулярного ухода за растительностью</w:t>
      </w:r>
      <w:r w:rsidRPr="00BB00FF">
        <w:t xml:space="preserve"> [</w:t>
      </w:r>
      <w:r w:rsidRPr="00476759">
        <w:t>2</w:t>
      </w:r>
      <w:r w:rsidRPr="00BB00FF">
        <w:t>]</w:t>
      </w:r>
      <w:r w:rsidRPr="001F511B">
        <w:t>.</w:t>
      </w:r>
    </w:p>
    <w:p w:rsidR="00476759" w:rsidRPr="001F511B" w:rsidRDefault="00476759" w:rsidP="00476759">
      <w:pPr>
        <w:spacing w:line="360" w:lineRule="auto"/>
        <w:ind w:firstLine="709"/>
        <w:jc w:val="both"/>
      </w:pPr>
      <w:r w:rsidRPr="001F511B">
        <w:t>Исключив источники дальнейшего загрязнения почвы, проводя реабилитацию земель и занимая участки культурами, устойчивыми к загрязняющим веществам, и культурами-мелиорантами, можно постепенно снизить содержание загрязняющих веществ в почве за счет естественных процессов самоочищения в результате выноса элементов растениями и вымывания их за пределы корнеобитаемого слоя почвы.</w:t>
      </w:r>
    </w:p>
    <w:p w:rsidR="00476759" w:rsidRPr="001F511B" w:rsidRDefault="00476759" w:rsidP="00476759">
      <w:pPr>
        <w:spacing w:line="360" w:lineRule="auto"/>
        <w:ind w:firstLine="709"/>
        <w:jc w:val="both"/>
      </w:pPr>
      <w:r w:rsidRPr="001F511B">
        <w:t>Верхнее основание полигона обустраивают в зависимости от целевого последующего использования. Использование участка может быть разрешено не ранее чем через год после закрытия. Создание пашни, сенокоса может быть через три года, посадка кустарника - четыре, деревьев - шесть, создание садов, огородов - 15 лет. Категорически запрещается употреблять в пищевых и кормовых целях продукцию, выращиваемую на загрязненной почве, до окончания рекультивации. Прокладка подземных коммуникаций, капитальное строительство не разрешается</w:t>
      </w:r>
      <w:r w:rsidRPr="00476759">
        <w:t xml:space="preserve"> </w:t>
      </w:r>
      <w:r w:rsidRPr="00BB00FF">
        <w:t>[</w:t>
      </w:r>
      <w:r w:rsidRPr="00476759">
        <w:t>6</w:t>
      </w:r>
      <w:r w:rsidRPr="00BB00FF">
        <w:t>]</w:t>
      </w:r>
      <w:r w:rsidRPr="001F511B">
        <w:t>.</w:t>
      </w:r>
    </w:p>
    <w:p w:rsidR="00476759" w:rsidRPr="00285B6B" w:rsidRDefault="00476759" w:rsidP="00476759">
      <w:pPr>
        <w:spacing w:line="360" w:lineRule="auto"/>
        <w:ind w:firstLine="709"/>
        <w:jc w:val="center"/>
        <w:rPr>
          <w:b/>
          <w:kern w:val="36"/>
        </w:rPr>
      </w:pPr>
      <w:r w:rsidRPr="00285B6B">
        <w:rPr>
          <w:b/>
        </w:rPr>
        <w:t>2. Особенности устройства полигонов твердых бытовых отходов в условиях Крайнего Севера и вечной мерзлоты</w:t>
      </w:r>
    </w:p>
    <w:p w:rsidR="00476759" w:rsidRDefault="00476759" w:rsidP="00476759">
      <w:pPr>
        <w:pStyle w:val="af1"/>
        <w:spacing w:before="0" w:beforeAutospacing="0" w:after="0" w:afterAutospacing="0" w:line="360" w:lineRule="auto"/>
        <w:ind w:firstLine="709"/>
        <w:jc w:val="both"/>
        <w:textAlignment w:val="top"/>
        <w:rPr>
          <w:rStyle w:val="af4"/>
          <w:b w:val="0"/>
          <w:bdr w:val="none" w:sz="0" w:space="0" w:color="auto" w:frame="1"/>
        </w:rPr>
      </w:pPr>
      <w:r w:rsidRPr="00606460">
        <w:rPr>
          <w:rStyle w:val="af4"/>
          <w:b w:val="0"/>
          <w:bdr w:val="none" w:sz="0" w:space="0" w:color="auto" w:frame="1"/>
        </w:rPr>
        <w:t xml:space="preserve">Существует ряд требований, предъявляемых к местам обустройства полигонов твердых бытовых отходов. </w:t>
      </w:r>
    </w:p>
    <w:p w:rsidR="00476759" w:rsidRPr="001F511B" w:rsidRDefault="00476759" w:rsidP="00476759">
      <w:pPr>
        <w:pStyle w:val="af1"/>
        <w:spacing w:before="0" w:beforeAutospacing="0" w:after="0" w:afterAutospacing="0" w:line="360" w:lineRule="auto"/>
        <w:ind w:firstLine="709"/>
        <w:jc w:val="both"/>
        <w:textAlignment w:val="top"/>
      </w:pPr>
      <w:r>
        <w:rPr>
          <w:rStyle w:val="af4"/>
          <w:b w:val="0"/>
          <w:bdr w:val="none" w:sz="0" w:space="0" w:color="auto" w:frame="1"/>
        </w:rPr>
        <w:t>П</w:t>
      </w:r>
      <w:r w:rsidRPr="00606460">
        <w:rPr>
          <w:rStyle w:val="af4"/>
          <w:b w:val="0"/>
          <w:bdr w:val="none" w:sz="0" w:space="0" w:color="auto" w:frame="1"/>
        </w:rPr>
        <w:t>режде всего, полигоны должны располагаются за пределами городов.</w:t>
      </w:r>
      <w:r w:rsidRPr="00606460">
        <w:rPr>
          <w:rStyle w:val="apple-converted-space"/>
          <w:rFonts w:eastAsia="Calibri"/>
          <w:b/>
        </w:rPr>
        <w:t> </w:t>
      </w:r>
      <w:r w:rsidRPr="001F511B">
        <w:t>Размер сани</w:t>
      </w:r>
      <w:r w:rsidRPr="001F511B">
        <w:softHyphen/>
        <w:t>тарно-защитной зоны от жилой застройки до границы полигона - 500 м, от аэропорта - 15 км.</w:t>
      </w:r>
      <w:r>
        <w:t xml:space="preserve"> </w:t>
      </w:r>
      <w:r w:rsidRPr="001F511B">
        <w:t>Предпочтительным для размещения полигона является участок, сложенный глинами или тяжелыми суглинками (при глубине грунтовых вод не менее 2 м). Запрещается использование под полигон болот глу</w:t>
      </w:r>
      <w:r w:rsidRPr="001F511B">
        <w:softHyphen/>
        <w:t>биной более 1 м, а также участков, затопляемых паводковыми водами.</w:t>
      </w:r>
      <w:r>
        <w:t xml:space="preserve"> </w:t>
      </w:r>
      <w:r w:rsidRPr="00606460">
        <w:rPr>
          <w:rStyle w:val="af4"/>
          <w:b w:val="0"/>
          <w:bdr w:val="none" w:sz="0" w:space="0" w:color="auto" w:frame="1"/>
        </w:rPr>
        <w:t>Проектируемый срок эксплуатации полигона - не менее 15-20 лет.</w:t>
      </w:r>
      <w:r w:rsidRPr="001F511B">
        <w:rPr>
          <w:rStyle w:val="apple-converted-space"/>
          <w:rFonts w:eastAsia="Calibri"/>
        </w:rPr>
        <w:t> </w:t>
      </w:r>
      <w:r w:rsidRPr="001F511B">
        <w:t xml:space="preserve">Необходимая при этом площадь земельного участка для складирования твердых бытовых отходов зависит от численности обслуживаемого населения и высоты складирования твердых бытовых отходов. </w:t>
      </w:r>
    </w:p>
    <w:p w:rsidR="00476759" w:rsidRPr="001F511B" w:rsidRDefault="00476759" w:rsidP="00476759">
      <w:pPr>
        <w:pStyle w:val="af1"/>
        <w:spacing w:before="0" w:beforeAutospacing="0" w:after="0" w:afterAutospacing="0" w:line="360" w:lineRule="auto"/>
        <w:ind w:firstLine="709"/>
        <w:jc w:val="both"/>
        <w:textAlignment w:val="top"/>
      </w:pPr>
      <w:r w:rsidRPr="001F511B">
        <w:t>Основные элементы полигона (</w:t>
      </w:r>
      <w:r>
        <w:rPr>
          <w:i/>
        </w:rPr>
        <w:t>р</w:t>
      </w:r>
      <w:r w:rsidRPr="00285B6B">
        <w:rPr>
          <w:i/>
        </w:rPr>
        <w:t>исунок 1,</w:t>
      </w:r>
      <w:r w:rsidRPr="00285B6B">
        <w:rPr>
          <w:i/>
          <w:color w:val="FF0000"/>
        </w:rPr>
        <w:t xml:space="preserve"> </w:t>
      </w:r>
      <w:r w:rsidRPr="00285B6B">
        <w:rPr>
          <w:i/>
        </w:rPr>
        <w:t>Приложение 2</w:t>
      </w:r>
      <w:r w:rsidRPr="001F511B">
        <w:t>)  - подъездная дорога (с дву</w:t>
      </w:r>
      <w:r w:rsidRPr="001F511B">
        <w:softHyphen/>
        <w:t>сторонним движением), участок складирования ТБО (занимает 95% площади полигона и ограничивается водоотводной канавой), хозяй</w:t>
      </w:r>
      <w:r w:rsidRPr="001F511B">
        <w:softHyphen/>
        <w:t>ственная зона (располагается на пересечении подъездной дороги с гра</w:t>
      </w:r>
      <w:r w:rsidRPr="001F511B">
        <w:softHyphen/>
        <w:t>ницей полигона и включает бытовые и производственные помещения), инженерные сооружения и коммуникации (водопровод, канализация, мачты электроосвещения).</w:t>
      </w:r>
    </w:p>
    <w:p w:rsidR="00476759" w:rsidRPr="001F511B" w:rsidRDefault="00476759" w:rsidP="00476759">
      <w:pPr>
        <w:pStyle w:val="af1"/>
        <w:spacing w:before="0" w:beforeAutospacing="0" w:after="0" w:afterAutospacing="0" w:line="360" w:lineRule="auto"/>
        <w:ind w:firstLine="709"/>
        <w:jc w:val="both"/>
        <w:textAlignment w:val="top"/>
      </w:pPr>
      <w:r w:rsidRPr="001F511B">
        <w:lastRenderedPageBreak/>
        <w:t>На участке складирования, в основании полигона предусматривает</w:t>
      </w:r>
      <w:r w:rsidRPr="001F511B">
        <w:softHyphen/>
        <w:t>ся устройство котлована, из которого производится выемка грунта для последующей изоляции твердых бытовых отходов (промежуточной и окончательной). Глуби</w:t>
      </w:r>
      <w:r w:rsidRPr="001F511B">
        <w:softHyphen/>
        <w:t>на котлована зависит от уровня грунтовых вод (днище котлована долж</w:t>
      </w:r>
      <w:r w:rsidRPr="001F511B">
        <w:softHyphen/>
        <w:t>но быть на 1 м выше уровня грунтовых вод).</w:t>
      </w:r>
      <w:r>
        <w:t xml:space="preserve"> </w:t>
      </w:r>
      <w:r w:rsidRPr="001F511B">
        <w:t xml:space="preserve">Учитывается рельеф местности и очередность складирования ТБО, участок разбивается на несколько котлованов; </w:t>
      </w:r>
      <w:r>
        <w:t>г</w:t>
      </w:r>
      <w:r w:rsidRPr="001F511B">
        <w:t>рунт, вынутый из котлована первой очереди, размещается в кавальерах по периметру полигона. Разность отметок оснований двух смежных котлованов - не более 1 м.</w:t>
      </w:r>
    </w:p>
    <w:p w:rsidR="00476759" w:rsidRPr="001F511B" w:rsidRDefault="00476759" w:rsidP="00476759">
      <w:pPr>
        <w:pStyle w:val="af1"/>
        <w:spacing w:before="0" w:beforeAutospacing="0" w:after="0" w:afterAutospacing="0" w:line="360" w:lineRule="auto"/>
        <w:ind w:firstLine="709"/>
        <w:jc w:val="both"/>
        <w:textAlignment w:val="top"/>
      </w:pPr>
      <w:r w:rsidRPr="00606460">
        <w:rPr>
          <w:rStyle w:val="af4"/>
          <w:b w:val="0"/>
          <w:bdr w:val="none" w:sz="0" w:space="0" w:color="auto" w:frame="1"/>
        </w:rPr>
        <w:t>Основание котлована</w:t>
      </w:r>
      <w:r w:rsidRPr="001F511B">
        <w:rPr>
          <w:rStyle w:val="apple-converted-space"/>
          <w:rFonts w:eastAsia="Calibri"/>
        </w:rPr>
        <w:t> </w:t>
      </w:r>
      <w:r w:rsidRPr="001F511B">
        <w:t>- глина толщиной не менее 0,5 м. Если грунт характери</w:t>
      </w:r>
      <w:r w:rsidRPr="001F511B">
        <w:softHyphen/>
        <w:t>зуется коэффициентом фильтрации более 10</w:t>
      </w:r>
      <w:r w:rsidRPr="001F511B">
        <w:rPr>
          <w:vertAlign w:val="superscript"/>
        </w:rPr>
        <w:t>-5</w:t>
      </w:r>
      <w:r w:rsidRPr="001F511B">
        <w:t xml:space="preserve"> см/сек, требуется устрой</w:t>
      </w:r>
      <w:r w:rsidRPr="001F511B">
        <w:softHyphen/>
        <w:t>ство искусственных непроницаемых экранов. Цель создания противофильтрационного экрана - ограничение потока фильтрата к нижележащим грунтовым водам и предотвращение притока грунтовых вод на уровень выше основания полигона.</w:t>
      </w:r>
    </w:p>
    <w:p w:rsidR="00476759" w:rsidRPr="001F511B" w:rsidRDefault="00476759" w:rsidP="00476759">
      <w:pPr>
        <w:pStyle w:val="af1"/>
        <w:spacing w:before="0" w:beforeAutospacing="0" w:after="0" w:afterAutospacing="0" w:line="360" w:lineRule="auto"/>
        <w:ind w:firstLine="709"/>
        <w:jc w:val="both"/>
        <w:textAlignment w:val="top"/>
      </w:pPr>
      <w:r w:rsidRPr="00606460">
        <w:rPr>
          <w:rStyle w:val="af4"/>
          <w:b w:val="0"/>
          <w:bdr w:val="none" w:sz="0" w:space="0" w:color="auto" w:frame="1"/>
        </w:rPr>
        <w:t>При промерзании грунтовых вод образуются наледи.</w:t>
      </w:r>
      <w:r w:rsidRPr="001F511B">
        <w:rPr>
          <w:rStyle w:val="apple-converted-space"/>
          <w:rFonts w:eastAsia="Calibri"/>
        </w:rPr>
        <w:t> </w:t>
      </w:r>
      <w:r w:rsidRPr="001F511B">
        <w:t>Поэтому при проектировании и эксплуатации полигонов необходимо учиты</w:t>
      </w:r>
      <w:r w:rsidRPr="001F511B">
        <w:softHyphen/>
        <w:t>вать возможность образования наледей под отсыпанными летом ка</w:t>
      </w:r>
      <w:r w:rsidRPr="001F511B">
        <w:softHyphen/>
        <w:t>вальерами грунта, шлака, золы, в результате устройства котлованов, водоотводных канав, за счет промерзания водоносного горизонта под канавами и кавальерами. Не рекомендуется располагать поли</w:t>
      </w:r>
      <w:r w:rsidRPr="001F511B">
        <w:softHyphen/>
        <w:t>гоны на участках, где могут образовываться наледи, а в случае от</w:t>
      </w:r>
      <w:r w:rsidRPr="001F511B">
        <w:softHyphen/>
        <w:t>сутствия наледебезопасных участков необходимы противоналедные устройства, которыми могут служить мерзлотные пояса и вали</w:t>
      </w:r>
      <w:r w:rsidRPr="001F511B">
        <w:softHyphen/>
        <w:t>ки.</w:t>
      </w:r>
    </w:p>
    <w:p w:rsidR="00476759" w:rsidRPr="001F511B" w:rsidRDefault="00476759" w:rsidP="00476759">
      <w:pPr>
        <w:pStyle w:val="af1"/>
        <w:spacing w:before="0" w:beforeAutospacing="0" w:after="0" w:afterAutospacing="0" w:line="360" w:lineRule="auto"/>
        <w:ind w:firstLine="709"/>
        <w:jc w:val="both"/>
        <w:textAlignment w:val="top"/>
      </w:pPr>
      <w:r w:rsidRPr="001F511B">
        <w:t>Мерзлотный пояс представляет собой полосу, с которой в те</w:t>
      </w:r>
      <w:r w:rsidRPr="001F511B">
        <w:softHyphen/>
        <w:t>чение зимы убирают снег; вследствие этого под ней увеличивается промерзание, что преграждает поток грунтовых вод. В этом поясе могут образовываться трещины шириной 2-20 см и глубиной 5-10 м, поэтому прокладка инженерных коммуникаций в этой зоне за</w:t>
      </w:r>
      <w:r w:rsidRPr="001F511B">
        <w:softHyphen/>
        <w:t>прещена. Мерзлотный валик отсыпают из местного нефильтрующего грунта, и после его отсыпки верхняя граница вечномерзлых грунтов повышается и создается препятствие для потока грунтовых вод.</w:t>
      </w:r>
    </w:p>
    <w:p w:rsidR="00476759" w:rsidRPr="001F511B" w:rsidRDefault="00476759" w:rsidP="00476759">
      <w:pPr>
        <w:pStyle w:val="af1"/>
        <w:spacing w:before="0" w:beforeAutospacing="0" w:after="0" w:afterAutospacing="0" w:line="360" w:lineRule="auto"/>
        <w:ind w:firstLine="709"/>
        <w:jc w:val="both"/>
        <w:textAlignment w:val="top"/>
      </w:pPr>
      <w:r w:rsidRPr="00606460">
        <w:rPr>
          <w:rStyle w:val="af4"/>
          <w:b w:val="0"/>
          <w:bdr w:val="none" w:sz="0" w:space="0" w:color="auto" w:frame="1"/>
        </w:rPr>
        <w:t>Для предупреждения солифлюкционных явлений, заключающих</w:t>
      </w:r>
      <w:r w:rsidRPr="00606460">
        <w:rPr>
          <w:rStyle w:val="af4"/>
          <w:b w:val="0"/>
          <w:bdr w:val="none" w:sz="0" w:space="0" w:color="auto" w:frame="1"/>
        </w:rPr>
        <w:softHyphen/>
        <w:t>ся в сползании (оползнях) грунта по склону поверхности мерзлого грунта под влиянием атмосферных осадков и поверхностных вод, при размещении полигонов на склоне или у его подошвы в целях защиты участка от подтопления поверхностными водами с верховой стороны устраивают нагорные канавы и мерзлотные нагорные ва</w:t>
      </w:r>
      <w:r w:rsidRPr="00606460">
        <w:rPr>
          <w:rStyle w:val="af4"/>
          <w:b w:val="0"/>
          <w:bdr w:val="none" w:sz="0" w:space="0" w:color="auto" w:frame="1"/>
        </w:rPr>
        <w:softHyphen/>
        <w:t>лики.</w:t>
      </w:r>
      <w:r w:rsidRPr="00606460">
        <w:rPr>
          <w:rStyle w:val="apple-converted-space"/>
          <w:rFonts w:eastAsia="Calibri"/>
          <w:b/>
        </w:rPr>
        <w:t> </w:t>
      </w:r>
      <w:r w:rsidRPr="001F511B">
        <w:t xml:space="preserve">Нагорные канавы выполняют на участках с непросадочными грунтами, а нагорные валики при залегании подземных льдов - непосредственно под деятельным слоем. Не допускается сброс </w:t>
      </w:r>
      <w:r w:rsidRPr="001F511B">
        <w:lastRenderedPageBreak/>
        <w:t>отводных поверхностных вод в водоемы, являющиеся источниками водоснабжения, в размываемые овраги.</w:t>
      </w:r>
    </w:p>
    <w:p w:rsidR="00476759" w:rsidRPr="001F511B" w:rsidRDefault="00476759" w:rsidP="00476759">
      <w:pPr>
        <w:pStyle w:val="af1"/>
        <w:spacing w:before="0" w:beforeAutospacing="0" w:after="0" w:afterAutospacing="0" w:line="360" w:lineRule="auto"/>
        <w:ind w:firstLine="709"/>
        <w:jc w:val="both"/>
        <w:textAlignment w:val="top"/>
      </w:pPr>
      <w:r w:rsidRPr="001F511B">
        <w:t>Участки по</w:t>
      </w:r>
      <w:r w:rsidRPr="001F511B">
        <w:softHyphen/>
        <w:t>лигонов, подверженные затоплению, защищают валами. Обвалова</w:t>
      </w:r>
      <w:r w:rsidRPr="001F511B">
        <w:softHyphen/>
        <w:t>ние территории в зависимости от условий рельефа может быть од</w:t>
      </w:r>
      <w:r w:rsidRPr="001F511B">
        <w:softHyphen/>
        <w:t>носторонним, двухсторонним и кольцевым</w:t>
      </w:r>
      <w:r w:rsidRPr="00BB00FF">
        <w:t xml:space="preserve"> [4]</w:t>
      </w:r>
      <w:r w:rsidRPr="001F511B">
        <w:t>.</w:t>
      </w:r>
    </w:p>
    <w:p w:rsidR="00476759" w:rsidRPr="001F511B" w:rsidRDefault="00476759" w:rsidP="00476759">
      <w:pPr>
        <w:pStyle w:val="af1"/>
        <w:spacing w:before="0" w:beforeAutospacing="0" w:after="0" w:afterAutospacing="0" w:line="360" w:lineRule="auto"/>
        <w:ind w:firstLine="709"/>
        <w:jc w:val="both"/>
        <w:textAlignment w:val="top"/>
      </w:pPr>
      <w:r w:rsidRPr="001F511B">
        <w:t>Для предупреждения термокарстовых явлений, характеризую</w:t>
      </w:r>
      <w:r w:rsidRPr="001F511B">
        <w:softHyphen/>
        <w:t>щихся опусканием грунта на глубину 1,5-3 м с образованием озер, на осваиваемой под полигон территории не рекомендуется нару</w:t>
      </w:r>
      <w:r w:rsidRPr="001F511B">
        <w:softHyphen/>
        <w:t>шать растительный покров, корчевать пни и вырывать корни при вырубке деревьев и кустарника.</w:t>
      </w:r>
    </w:p>
    <w:p w:rsidR="00476759" w:rsidRPr="001F511B" w:rsidRDefault="00476759" w:rsidP="00476759">
      <w:pPr>
        <w:pStyle w:val="af1"/>
        <w:spacing w:before="0" w:beforeAutospacing="0" w:after="0" w:afterAutospacing="0" w:line="360" w:lineRule="auto"/>
        <w:ind w:firstLine="709"/>
        <w:jc w:val="both"/>
        <w:textAlignment w:val="top"/>
      </w:pPr>
      <w:r w:rsidRPr="001F511B">
        <w:t>При планировке участка не допускается срезка бугров пучения (внешних поднятий почвы под действием подземных вод, в ядре которых находится лед), так как это влечет за собой быстрое от</w:t>
      </w:r>
      <w:r w:rsidRPr="001F511B">
        <w:softHyphen/>
        <w:t>таивание грунтов основания и просадку поверхности.</w:t>
      </w:r>
    </w:p>
    <w:p w:rsidR="00476759" w:rsidRPr="001F511B" w:rsidRDefault="00476759" w:rsidP="00476759">
      <w:pPr>
        <w:pStyle w:val="af1"/>
        <w:spacing w:before="0" w:beforeAutospacing="0" w:after="0" w:afterAutospacing="0" w:line="360" w:lineRule="auto"/>
        <w:ind w:firstLine="709"/>
        <w:jc w:val="both"/>
        <w:textAlignment w:val="top"/>
      </w:pPr>
      <w:r w:rsidRPr="001F511B">
        <w:t>На</w:t>
      </w:r>
      <w:r w:rsidRPr="001F511B">
        <w:rPr>
          <w:rStyle w:val="apple-converted-space"/>
          <w:rFonts w:eastAsia="Calibri"/>
        </w:rPr>
        <w:t xml:space="preserve"> полигонах твердых бытовых отходов</w:t>
      </w:r>
      <w:r w:rsidRPr="001F511B">
        <w:t>, особенно овраж</w:t>
      </w:r>
      <w:r w:rsidRPr="001F511B">
        <w:softHyphen/>
        <w:t>ного типа, запрещается вывозить ледяные брикеты жидких бытовых отходов из неканализованных зданий, если не обеспечиваются усло</w:t>
      </w:r>
      <w:r w:rsidRPr="001F511B">
        <w:softHyphen/>
        <w:t>вия, гарантирующие, что они не растают.</w:t>
      </w:r>
    </w:p>
    <w:p w:rsidR="00476759" w:rsidRPr="001F511B" w:rsidRDefault="00476759" w:rsidP="00476759">
      <w:pPr>
        <w:pStyle w:val="af1"/>
        <w:spacing w:before="0" w:beforeAutospacing="0" w:after="0" w:afterAutospacing="0" w:line="360" w:lineRule="auto"/>
        <w:ind w:firstLine="709"/>
        <w:jc w:val="both"/>
        <w:textAlignment w:val="top"/>
      </w:pPr>
      <w:r w:rsidRPr="001F511B">
        <w:t>Эксплуатацию полигона твердых бытовых отходов рекомендуется начинать с созда</w:t>
      </w:r>
      <w:r w:rsidRPr="001F511B">
        <w:softHyphen/>
        <w:t>ния по его периметру вала из уплотненных сухих отходов высотой 4-6 м с заложением откосов 1:4. Последующее складирование ве</w:t>
      </w:r>
      <w:r w:rsidRPr="001F511B">
        <w:softHyphen/>
        <w:t>дется картовым методом в контуре защитного вала из ТБО. При температуре ниже -40 °С выгрузка ТБО из спецтранспорта произ</w:t>
      </w:r>
      <w:r w:rsidRPr="001F511B">
        <w:softHyphen/>
        <w:t>водится между двух валов ранее уплотненных отходов. Валы устраи</w:t>
      </w:r>
      <w:r w:rsidRPr="001F511B">
        <w:softHyphen/>
        <w:t>вают в более теплый период перпендикулярно направлению господствующих ветров. Расстояние между валами уплотненных ТБО 10-20 м. Разравнивание и уплотнение отходов между валами осуществ</w:t>
      </w:r>
      <w:r w:rsidRPr="001F511B">
        <w:softHyphen/>
        <w:t>ляют при благоприятных погодных условиях. Эта технология, моде</w:t>
      </w:r>
      <w:r w:rsidRPr="001F511B">
        <w:softHyphen/>
        <w:t>лирующая траншейный вариант, позволяет решать проблему скла</w:t>
      </w:r>
      <w:r w:rsidRPr="001F511B">
        <w:softHyphen/>
        <w:t>дирования ТБО в экстремальных условиях</w:t>
      </w:r>
      <w:r w:rsidRPr="00BB00FF">
        <w:t xml:space="preserve"> [12]</w:t>
      </w:r>
      <w:r w:rsidRPr="001F511B">
        <w:t>.</w:t>
      </w:r>
    </w:p>
    <w:p w:rsidR="00476759" w:rsidRPr="00606460" w:rsidRDefault="00476759" w:rsidP="00476759">
      <w:pPr>
        <w:pStyle w:val="ac"/>
        <w:numPr>
          <w:ilvl w:val="0"/>
          <w:numId w:val="28"/>
        </w:numPr>
        <w:spacing w:line="360" w:lineRule="auto"/>
        <w:ind w:left="0" w:firstLine="0"/>
        <w:contextualSpacing/>
        <w:jc w:val="center"/>
        <w:rPr>
          <w:b/>
        </w:rPr>
      </w:pPr>
      <w:r w:rsidRPr="00606460">
        <w:rPr>
          <w:b/>
        </w:rPr>
        <w:t xml:space="preserve">Способы рекультивации </w:t>
      </w:r>
      <w:r>
        <w:rPr>
          <w:b/>
        </w:rPr>
        <w:t>объектов размещения</w:t>
      </w:r>
      <w:r w:rsidRPr="00606460">
        <w:rPr>
          <w:b/>
        </w:rPr>
        <w:t xml:space="preserve"> </w:t>
      </w:r>
      <w:r>
        <w:rPr>
          <w:b/>
        </w:rPr>
        <w:t xml:space="preserve">твердых бытовых </w:t>
      </w:r>
      <w:r w:rsidRPr="00606460">
        <w:rPr>
          <w:b/>
        </w:rPr>
        <w:t xml:space="preserve">отходов </w:t>
      </w:r>
      <w:r>
        <w:rPr>
          <w:b/>
        </w:rPr>
        <w:t xml:space="preserve">          </w:t>
      </w:r>
      <w:r w:rsidRPr="00606460">
        <w:rPr>
          <w:b/>
        </w:rPr>
        <w:t>для города Нарьян-Мара</w:t>
      </w:r>
    </w:p>
    <w:p w:rsidR="00476759" w:rsidRPr="001F511B" w:rsidRDefault="00476759" w:rsidP="00476759">
      <w:pPr>
        <w:spacing w:line="360" w:lineRule="auto"/>
        <w:ind w:firstLine="709"/>
        <w:jc w:val="both"/>
      </w:pPr>
      <w:r w:rsidRPr="001F511B">
        <w:t>Город Нарьян-Мар расположен на правом берегу одного из рукавов (Городецкий Шар) дельты реки Печоры, впадающей в Печорскую губу Баренцева моря в 100 км от города. Дельта Печоры имеет множество рукавов и проток, образующих низменную заболоченную равнину шириной около 45 км в районе города.  Окружающая местность, представляющая собой ровную тундру со множеством озер, ежегодно во время паводка затопляется.  Левый берег реки Печоры более возвышенный. Растительность тундровая: мох, трава, ивовый кустарник. На возвышенных местах встречаются небольшие леса из низкорослой сосны и березы.</w:t>
      </w:r>
    </w:p>
    <w:p w:rsidR="00476759" w:rsidRPr="001F511B" w:rsidRDefault="00476759" w:rsidP="00476759">
      <w:pPr>
        <w:spacing w:line="360" w:lineRule="auto"/>
        <w:ind w:firstLine="709"/>
        <w:jc w:val="both"/>
      </w:pPr>
      <w:r w:rsidRPr="001F511B">
        <w:lastRenderedPageBreak/>
        <w:t xml:space="preserve">Климат Нарьян-Мара субарктический, с длительной зимой и коротким нежарким летом. Город находится в зоне вечной мерзлоты, однако вечномёрзлых грунтов в черте города нет. Город находится немногим севернее Полярного круга, приблизительно на той же широте, что и Воркута, Верхоянск и Среднеколымск. </w:t>
      </w:r>
      <w:r>
        <w:t>З</w:t>
      </w:r>
      <w:r w:rsidRPr="001F511B">
        <w:t xml:space="preserve">има сравнительно мягкая для полярных широт вследствие влияния Баренцева моря, однако весна и осень длительные и холодные, а лето относительно тёплое и короткое. </w:t>
      </w:r>
    </w:p>
    <w:p w:rsidR="00476759" w:rsidRPr="001F511B" w:rsidRDefault="00476759" w:rsidP="00476759">
      <w:pPr>
        <w:spacing w:line="360" w:lineRule="auto"/>
        <w:ind w:firstLine="709"/>
        <w:jc w:val="both"/>
      </w:pPr>
      <w:r w:rsidRPr="001F511B">
        <w:t xml:space="preserve">Среднесуточная температура превышает 0 °C только в мае, и снова переходит за ноль уже в начале октября. С 29 мая по 15 июля длится полярный день, с апреля по август наблюдаются белые ночи. Лето умеренно-тёплое, средняя его температура всего 13 градусов (с довольно сильными вариациями от года к году, самый тёплый июль отмечался в 1974 году, а самый холодный в 1968 году, со средними температурами соответственно +18.8 и +7.7). Летом иногда в город могут достигнуть горячие воздушные массы из степей Казахстана, тогда температура может превысить +30 °C в тени. </w:t>
      </w:r>
    </w:p>
    <w:p w:rsidR="00476759" w:rsidRPr="001F511B" w:rsidRDefault="00476759" w:rsidP="00476759">
      <w:pPr>
        <w:spacing w:line="360" w:lineRule="auto"/>
        <w:ind w:firstLine="709"/>
        <w:jc w:val="both"/>
      </w:pPr>
      <w:r w:rsidRPr="001F511B">
        <w:t>В сложных биоклиматических условиях Заполярья формируются тундровые почвы. Процесс их образованию идет по глеево-болотному типу. Выделяется несколько основных видов почв:</w:t>
      </w:r>
    </w:p>
    <w:p w:rsidR="00476759" w:rsidRPr="001F511B" w:rsidRDefault="00476759" w:rsidP="00476759">
      <w:pPr>
        <w:pStyle w:val="ac"/>
        <w:numPr>
          <w:ilvl w:val="0"/>
          <w:numId w:val="25"/>
        </w:numPr>
        <w:spacing w:line="360" w:lineRule="auto"/>
        <w:ind w:left="0" w:firstLine="0"/>
        <w:contextualSpacing/>
        <w:jc w:val="both"/>
      </w:pPr>
      <w:r w:rsidRPr="001F511B">
        <w:t>Аркто-тундровые глееватые.</w:t>
      </w:r>
      <w:r>
        <w:t xml:space="preserve"> </w:t>
      </w:r>
      <w:r w:rsidRPr="001F511B">
        <w:t>Самые северные почвы НАО. Встречаются в прибрежных районах Карского моря и на острове Вайгач.</w:t>
      </w:r>
    </w:p>
    <w:p w:rsidR="00476759" w:rsidRPr="001F511B" w:rsidRDefault="00476759" w:rsidP="00476759">
      <w:pPr>
        <w:pStyle w:val="ac"/>
        <w:numPr>
          <w:ilvl w:val="0"/>
          <w:numId w:val="25"/>
        </w:numPr>
        <w:spacing w:line="360" w:lineRule="auto"/>
        <w:ind w:left="0" w:firstLine="0"/>
        <w:contextualSpacing/>
        <w:jc w:val="both"/>
      </w:pPr>
      <w:r w:rsidRPr="001F511B">
        <w:t>Тундровые примитивные.</w:t>
      </w:r>
      <w:r>
        <w:t xml:space="preserve"> </w:t>
      </w:r>
      <w:r w:rsidRPr="001F511B">
        <w:t>Располагаются на высоких склонах возвышенности Пай-Хой.</w:t>
      </w:r>
    </w:p>
    <w:p w:rsidR="00476759" w:rsidRPr="001F511B" w:rsidRDefault="00476759" w:rsidP="00476759">
      <w:pPr>
        <w:pStyle w:val="ac"/>
        <w:numPr>
          <w:ilvl w:val="0"/>
          <w:numId w:val="25"/>
        </w:numPr>
        <w:spacing w:line="360" w:lineRule="auto"/>
        <w:ind w:left="0" w:firstLine="0"/>
        <w:contextualSpacing/>
        <w:jc w:val="both"/>
      </w:pPr>
      <w:r w:rsidRPr="001F511B">
        <w:t>Тундровые поверхностно-глеевые и торфяно-болотные.</w:t>
      </w:r>
      <w:r>
        <w:t xml:space="preserve"> </w:t>
      </w:r>
      <w:r w:rsidRPr="001F511B">
        <w:t>Самые распространенные почвы на территории Округа. Встречаются почти повсеместно.</w:t>
      </w:r>
    </w:p>
    <w:p w:rsidR="00476759" w:rsidRPr="00285B6B" w:rsidRDefault="00476759" w:rsidP="00476759">
      <w:pPr>
        <w:pStyle w:val="ac"/>
        <w:numPr>
          <w:ilvl w:val="0"/>
          <w:numId w:val="25"/>
        </w:numPr>
        <w:spacing w:line="360" w:lineRule="auto"/>
        <w:ind w:left="0" w:firstLine="0"/>
        <w:contextualSpacing/>
        <w:jc w:val="both"/>
      </w:pPr>
      <w:r w:rsidRPr="00285B6B">
        <w:t>Подзолистые и глеево-подзолистые.</w:t>
      </w:r>
      <w:r>
        <w:t xml:space="preserve"> </w:t>
      </w:r>
      <w:r w:rsidRPr="00285B6B">
        <w:t>Характерны для юго-западных районов, где климатические условия несколько мягче и увлажненность почвы снижается.</w:t>
      </w:r>
    </w:p>
    <w:p w:rsidR="00476759" w:rsidRPr="001F511B" w:rsidRDefault="00476759" w:rsidP="00476759">
      <w:pPr>
        <w:spacing w:line="360" w:lineRule="auto"/>
        <w:ind w:firstLine="709"/>
        <w:jc w:val="both"/>
      </w:pPr>
      <w:r w:rsidRPr="001F511B">
        <w:t>Вдоль дол</w:t>
      </w:r>
      <w:r>
        <w:t xml:space="preserve">ины Печоры встречаются песчаные </w:t>
      </w:r>
      <w:r w:rsidRPr="001F511B">
        <w:t xml:space="preserve">почвы. В районах нижнего течения реки они переходят в </w:t>
      </w:r>
      <w:r>
        <w:t xml:space="preserve">глинистые и </w:t>
      </w:r>
      <w:r w:rsidRPr="001F511B">
        <w:t>торфяные</w:t>
      </w:r>
      <w:r>
        <w:t xml:space="preserve"> </w:t>
      </w:r>
      <w:r w:rsidRPr="00BB00FF">
        <w:t>[</w:t>
      </w:r>
      <w:r>
        <w:t>9</w:t>
      </w:r>
      <w:r w:rsidRPr="00BB00FF">
        <w:t>]</w:t>
      </w:r>
      <w:r w:rsidRPr="001F511B">
        <w:t>.</w:t>
      </w:r>
    </w:p>
    <w:p w:rsidR="00476759" w:rsidRPr="001F511B" w:rsidRDefault="00476759" w:rsidP="00476759">
      <w:pPr>
        <w:spacing w:line="360" w:lineRule="auto"/>
        <w:ind w:firstLine="709"/>
        <w:jc w:val="both"/>
      </w:pPr>
      <w:r w:rsidRPr="001F511B">
        <w:t>На территории нашего округа находятся несколько неблагоустроенных полигонов, куда вывозятся все твердые бытовые отходы, на которых осуществляется хранение и непосредственно их размещение (</w:t>
      </w:r>
      <w:r>
        <w:rPr>
          <w:i/>
        </w:rPr>
        <w:t>р</w:t>
      </w:r>
      <w:r w:rsidRPr="00285B6B">
        <w:rPr>
          <w:i/>
        </w:rPr>
        <w:t>исунок 2, Приложение 2</w:t>
      </w:r>
      <w:r w:rsidRPr="001F511B">
        <w:t xml:space="preserve">), на которых не редко возникают возгорания из-за  отсутствия дренажных систем для сбора образующегося газа (метана) в результате гниения и брожения твердых бытовых отходов. </w:t>
      </w:r>
    </w:p>
    <w:p w:rsidR="00476759" w:rsidRPr="001F511B" w:rsidRDefault="00476759" w:rsidP="00476759">
      <w:pPr>
        <w:spacing w:line="360" w:lineRule="auto"/>
        <w:ind w:firstLine="709"/>
        <w:jc w:val="both"/>
        <w:rPr>
          <w:spacing w:val="2"/>
          <w:shd w:val="clear" w:color="auto" w:fill="FFFFFF"/>
        </w:rPr>
      </w:pPr>
      <w:r w:rsidRPr="001F511B">
        <w:rPr>
          <w:spacing w:val="2"/>
          <w:shd w:val="clear" w:color="auto" w:fill="FFFFFF"/>
        </w:rPr>
        <w:t>В целях улучшения санитарно-эпидемиологической и экологической обстановки на территории МО "Городской округ "Город Нарьян-Мар" в соответствии с</w:t>
      </w:r>
      <w:r>
        <w:rPr>
          <w:rStyle w:val="apple-converted-space"/>
          <w:rFonts w:eastAsia="Calibri"/>
          <w:spacing w:val="2"/>
          <w:shd w:val="clear" w:color="auto" w:fill="FFFFFF"/>
        </w:rPr>
        <w:t xml:space="preserve"> </w:t>
      </w:r>
      <w:r w:rsidRPr="00606460">
        <w:rPr>
          <w:spacing w:val="2"/>
          <w:shd w:val="clear" w:color="auto" w:fill="FFFFFF"/>
        </w:rPr>
        <w:t xml:space="preserve">постановлением Администрации </w:t>
      </w:r>
      <w:r>
        <w:rPr>
          <w:spacing w:val="2"/>
          <w:shd w:val="clear" w:color="auto" w:fill="FFFFFF"/>
        </w:rPr>
        <w:t xml:space="preserve">города было утверждено </w:t>
      </w:r>
      <w:r w:rsidRPr="00606460">
        <w:rPr>
          <w:spacing w:val="2"/>
          <w:shd w:val="clear" w:color="auto" w:fill="FFFFFF"/>
        </w:rPr>
        <w:t>положени</w:t>
      </w:r>
      <w:r>
        <w:rPr>
          <w:spacing w:val="2"/>
          <w:shd w:val="clear" w:color="auto" w:fill="FFFFFF"/>
        </w:rPr>
        <w:t>е</w:t>
      </w:r>
      <w:r w:rsidRPr="00606460">
        <w:rPr>
          <w:spacing w:val="2"/>
          <w:shd w:val="clear" w:color="auto" w:fill="FFFFFF"/>
        </w:rPr>
        <w:t xml:space="preserve"> "О порядке </w:t>
      </w:r>
      <w:r w:rsidRPr="00606460">
        <w:rPr>
          <w:spacing w:val="2"/>
          <w:shd w:val="clear" w:color="auto" w:fill="FFFFFF"/>
        </w:rPr>
        <w:lastRenderedPageBreak/>
        <w:t>принятия решений о разработке, формировании и реализации долгосрочных целевых программ МО "Городской округ "Город Нарьян-Мар"</w:t>
      </w:r>
      <w:r w:rsidRPr="001F511B">
        <w:rPr>
          <w:spacing w:val="2"/>
          <w:shd w:val="clear" w:color="auto" w:fill="FFFFFF"/>
        </w:rPr>
        <w:t xml:space="preserve">. </w:t>
      </w:r>
    </w:p>
    <w:p w:rsidR="00476759" w:rsidRPr="001F511B" w:rsidRDefault="00476759" w:rsidP="00476759">
      <w:pPr>
        <w:spacing w:line="360" w:lineRule="auto"/>
        <w:ind w:firstLine="709"/>
        <w:jc w:val="both"/>
        <w:rPr>
          <w:rStyle w:val="apple-converted-space"/>
          <w:rFonts w:eastAsia="Calibri"/>
        </w:rPr>
      </w:pPr>
      <w:r w:rsidRPr="001F511B">
        <w:rPr>
          <w:spacing w:val="2"/>
          <w:shd w:val="clear" w:color="auto" w:fill="FFFFFF"/>
        </w:rPr>
        <w:t>Целью программы является</w:t>
      </w:r>
      <w:r>
        <w:rPr>
          <w:rStyle w:val="apple-converted-space"/>
          <w:rFonts w:eastAsia="Calibri"/>
          <w:spacing w:val="2"/>
          <w:shd w:val="clear" w:color="auto" w:fill="FFFFFF"/>
        </w:rPr>
        <w:t xml:space="preserve"> </w:t>
      </w:r>
      <w:r w:rsidRPr="001F511B">
        <w:rPr>
          <w:spacing w:val="2"/>
          <w:shd w:val="clear" w:color="auto" w:fill="FFFFFF"/>
        </w:rPr>
        <w:t>сокращение количества отходов,</w:t>
      </w:r>
      <w:r>
        <w:rPr>
          <w:rStyle w:val="apple-converted-space"/>
          <w:rFonts w:eastAsia="Calibri"/>
          <w:spacing w:val="2"/>
          <w:shd w:val="clear" w:color="auto" w:fill="FFFFFF"/>
        </w:rPr>
        <w:t xml:space="preserve"> </w:t>
      </w:r>
      <w:r w:rsidRPr="001F511B">
        <w:rPr>
          <w:spacing w:val="2"/>
          <w:shd w:val="clear" w:color="auto" w:fill="FFFFFF"/>
        </w:rPr>
        <w:t>подлежащих захоронению, улучшение</w:t>
      </w:r>
      <w:r>
        <w:rPr>
          <w:rStyle w:val="apple-converted-space"/>
          <w:rFonts w:eastAsia="Calibri"/>
          <w:spacing w:val="2"/>
          <w:shd w:val="clear" w:color="auto" w:fill="FFFFFF"/>
        </w:rPr>
        <w:t xml:space="preserve"> </w:t>
      </w:r>
      <w:r w:rsidRPr="001F511B">
        <w:rPr>
          <w:spacing w:val="2"/>
          <w:shd w:val="clear" w:color="auto" w:fill="FFFFFF"/>
        </w:rPr>
        <w:t>санитарно-эпидемиологической и экологической</w:t>
      </w:r>
      <w:r>
        <w:rPr>
          <w:spacing w:val="2"/>
          <w:shd w:val="clear" w:color="auto" w:fill="FFFFFF"/>
        </w:rPr>
        <w:t xml:space="preserve"> </w:t>
      </w:r>
      <w:r w:rsidRPr="001F511B">
        <w:rPr>
          <w:spacing w:val="2"/>
          <w:shd w:val="clear" w:color="auto" w:fill="FFFFFF"/>
        </w:rPr>
        <w:t>обстановки на территории МО "Городской округ</w:t>
      </w:r>
      <w:r>
        <w:rPr>
          <w:rStyle w:val="apple-converted-space"/>
          <w:rFonts w:eastAsia="Calibri"/>
          <w:spacing w:val="2"/>
          <w:shd w:val="clear" w:color="auto" w:fill="FFFFFF"/>
        </w:rPr>
        <w:t xml:space="preserve"> </w:t>
      </w:r>
      <w:r w:rsidRPr="001F511B">
        <w:rPr>
          <w:spacing w:val="2"/>
          <w:shd w:val="clear" w:color="auto" w:fill="FFFFFF"/>
        </w:rPr>
        <w:t>"Город Нарьян-Мар", создание эффективной системы управления обращения с отходами, внедрение</w:t>
      </w:r>
      <w:r>
        <w:rPr>
          <w:spacing w:val="2"/>
          <w:shd w:val="clear" w:color="auto" w:fill="FFFFFF"/>
        </w:rPr>
        <w:t xml:space="preserve"> </w:t>
      </w:r>
      <w:r w:rsidRPr="001F511B">
        <w:rPr>
          <w:spacing w:val="2"/>
          <w:shd w:val="clear" w:color="auto" w:fill="FFFFFF"/>
        </w:rPr>
        <w:t>сортировки отходов, технологий утилизации</w:t>
      </w:r>
      <w:r>
        <w:rPr>
          <w:rStyle w:val="apple-converted-space"/>
          <w:rFonts w:eastAsia="Calibri"/>
          <w:spacing w:val="2"/>
          <w:shd w:val="clear" w:color="auto" w:fill="FFFFFF"/>
        </w:rPr>
        <w:t xml:space="preserve"> </w:t>
      </w:r>
      <w:r w:rsidRPr="001F511B">
        <w:rPr>
          <w:spacing w:val="2"/>
          <w:shd w:val="clear" w:color="auto" w:fill="FFFFFF"/>
        </w:rPr>
        <w:t>отходов, создание полигона ТБО.</w:t>
      </w:r>
      <w:r>
        <w:rPr>
          <w:spacing w:val="2"/>
          <w:shd w:val="clear" w:color="auto" w:fill="FFFFFF"/>
        </w:rPr>
        <w:t xml:space="preserve"> </w:t>
      </w:r>
      <w:r w:rsidRPr="001F511B">
        <w:rPr>
          <w:spacing w:val="2"/>
          <w:shd w:val="clear" w:color="auto" w:fill="FFFFFF"/>
        </w:rPr>
        <w:t>Задачи программы:</w:t>
      </w:r>
      <w:r w:rsidRPr="001F511B">
        <w:rPr>
          <w:rStyle w:val="apple-converted-space"/>
          <w:rFonts w:eastAsia="Calibri"/>
          <w:spacing w:val="2"/>
          <w:shd w:val="clear" w:color="auto" w:fill="FFFFFF"/>
        </w:rPr>
        <w:t> </w:t>
      </w:r>
    </w:p>
    <w:p w:rsidR="00476759" w:rsidRPr="001F511B" w:rsidRDefault="00476759" w:rsidP="00476759">
      <w:pPr>
        <w:spacing w:line="360" w:lineRule="auto"/>
        <w:ind w:firstLine="709"/>
        <w:jc w:val="both"/>
        <w:rPr>
          <w:spacing w:val="2"/>
        </w:rPr>
      </w:pPr>
      <w:r w:rsidRPr="001F511B">
        <w:rPr>
          <w:spacing w:val="2"/>
          <w:shd w:val="clear" w:color="auto" w:fill="FFFFFF"/>
        </w:rPr>
        <w:t>1.  Обеспечение организации рациональной системы</w:t>
      </w:r>
      <w:r w:rsidRPr="001F511B">
        <w:rPr>
          <w:rStyle w:val="apple-converted-space"/>
          <w:rFonts w:eastAsia="Calibri"/>
          <w:spacing w:val="2"/>
          <w:shd w:val="clear" w:color="auto" w:fill="FFFFFF"/>
        </w:rPr>
        <w:t> </w:t>
      </w:r>
      <w:r w:rsidRPr="001F511B">
        <w:rPr>
          <w:spacing w:val="2"/>
          <w:shd w:val="clear" w:color="auto" w:fill="FFFFFF"/>
        </w:rPr>
        <w:t>сбора, хранения, регулярного вывоза отходов</w:t>
      </w:r>
      <w:r w:rsidRPr="001F511B">
        <w:rPr>
          <w:rStyle w:val="apple-converted-space"/>
          <w:rFonts w:eastAsia="Calibri"/>
          <w:spacing w:val="2"/>
          <w:shd w:val="clear" w:color="auto" w:fill="FFFFFF"/>
        </w:rPr>
        <w:t> </w:t>
      </w:r>
      <w:r w:rsidRPr="001F511B">
        <w:rPr>
          <w:spacing w:val="2"/>
          <w:shd w:val="clear" w:color="auto" w:fill="FFFFFF"/>
        </w:rPr>
        <w:t>и уборки городской территории;</w:t>
      </w:r>
      <w:r w:rsidRPr="001F511B">
        <w:rPr>
          <w:rStyle w:val="apple-converted-space"/>
          <w:rFonts w:eastAsia="Calibri"/>
          <w:spacing w:val="2"/>
          <w:shd w:val="clear" w:color="auto" w:fill="FFFFFF"/>
        </w:rPr>
        <w:t> </w:t>
      </w:r>
    </w:p>
    <w:p w:rsidR="00476759" w:rsidRPr="001F511B" w:rsidRDefault="00476759" w:rsidP="00476759">
      <w:pPr>
        <w:spacing w:line="360" w:lineRule="auto"/>
        <w:ind w:firstLine="709"/>
        <w:jc w:val="both"/>
        <w:rPr>
          <w:spacing w:val="2"/>
        </w:rPr>
      </w:pPr>
      <w:r w:rsidRPr="001F511B">
        <w:rPr>
          <w:spacing w:val="2"/>
          <w:shd w:val="clear" w:color="auto" w:fill="FFFFFF"/>
        </w:rPr>
        <w:t>2.  Защита окружающей среды и населения</w:t>
      </w:r>
      <w:r w:rsidRPr="001F511B">
        <w:rPr>
          <w:rStyle w:val="apple-converted-space"/>
          <w:rFonts w:eastAsia="Calibri"/>
          <w:spacing w:val="2"/>
          <w:shd w:val="clear" w:color="auto" w:fill="FFFFFF"/>
        </w:rPr>
        <w:t> </w:t>
      </w:r>
      <w:r w:rsidRPr="001F511B">
        <w:rPr>
          <w:spacing w:val="2"/>
          <w:shd w:val="clear" w:color="auto" w:fill="FFFFFF"/>
        </w:rPr>
        <w:t>от неблагоприятного воздействия отходов</w:t>
      </w:r>
      <w:r w:rsidRPr="001F511B">
        <w:rPr>
          <w:rStyle w:val="apple-converted-space"/>
          <w:rFonts w:eastAsia="Calibri"/>
          <w:spacing w:val="2"/>
          <w:shd w:val="clear" w:color="auto" w:fill="FFFFFF"/>
        </w:rPr>
        <w:t> </w:t>
      </w:r>
      <w:r w:rsidRPr="001F511B">
        <w:rPr>
          <w:spacing w:val="2"/>
          <w:shd w:val="clear" w:color="auto" w:fill="FFFFFF"/>
        </w:rPr>
        <w:t>производства и потребления;</w:t>
      </w:r>
      <w:r w:rsidRPr="001F511B">
        <w:rPr>
          <w:rStyle w:val="apple-converted-space"/>
          <w:rFonts w:eastAsia="Calibri"/>
          <w:spacing w:val="2"/>
          <w:shd w:val="clear" w:color="auto" w:fill="FFFFFF"/>
        </w:rPr>
        <w:t> </w:t>
      </w:r>
    </w:p>
    <w:p w:rsidR="00476759" w:rsidRPr="001F511B" w:rsidRDefault="00476759" w:rsidP="00476759">
      <w:pPr>
        <w:spacing w:line="360" w:lineRule="auto"/>
        <w:ind w:firstLine="709"/>
        <w:jc w:val="both"/>
        <w:rPr>
          <w:spacing w:val="2"/>
        </w:rPr>
      </w:pPr>
      <w:r w:rsidRPr="001F511B">
        <w:rPr>
          <w:spacing w:val="2"/>
          <w:shd w:val="clear" w:color="auto" w:fill="FFFFFF"/>
        </w:rPr>
        <w:t>3. Создание условий для развития производств</w:t>
      </w:r>
      <w:r w:rsidRPr="001F511B">
        <w:rPr>
          <w:rStyle w:val="apple-converted-space"/>
          <w:rFonts w:eastAsia="Calibri"/>
          <w:spacing w:val="2"/>
          <w:shd w:val="clear" w:color="auto" w:fill="FFFFFF"/>
        </w:rPr>
        <w:t> </w:t>
      </w:r>
      <w:r w:rsidRPr="001F511B">
        <w:rPr>
          <w:spacing w:val="2"/>
          <w:shd w:val="clear" w:color="auto" w:fill="FFFFFF"/>
        </w:rPr>
        <w:t>по сортировке, переработке, обезвреживанию,</w:t>
      </w:r>
      <w:r w:rsidRPr="001F511B">
        <w:rPr>
          <w:rStyle w:val="apple-converted-space"/>
          <w:rFonts w:eastAsia="Calibri"/>
          <w:spacing w:val="2"/>
          <w:shd w:val="clear" w:color="auto" w:fill="FFFFFF"/>
        </w:rPr>
        <w:t> </w:t>
      </w:r>
      <w:r w:rsidRPr="001F511B">
        <w:rPr>
          <w:spacing w:val="2"/>
          <w:shd w:val="clear" w:color="auto" w:fill="FFFFFF"/>
        </w:rPr>
        <w:t xml:space="preserve">утилизации и ликвидации отходов на территории МО </w:t>
      </w:r>
      <w:r w:rsidRPr="001F511B">
        <w:rPr>
          <w:spacing w:val="2"/>
        </w:rPr>
        <w:br/>
      </w:r>
      <w:r w:rsidRPr="001F511B">
        <w:rPr>
          <w:spacing w:val="2"/>
          <w:shd w:val="clear" w:color="auto" w:fill="FFFFFF"/>
        </w:rPr>
        <w:t>"Городской округ "Город Нарьян-Мар";</w:t>
      </w:r>
      <w:r w:rsidRPr="001F511B">
        <w:rPr>
          <w:rStyle w:val="apple-converted-space"/>
          <w:rFonts w:eastAsia="Calibri"/>
          <w:spacing w:val="2"/>
          <w:shd w:val="clear" w:color="auto" w:fill="FFFFFF"/>
        </w:rPr>
        <w:t> </w:t>
      </w:r>
    </w:p>
    <w:p w:rsidR="00476759" w:rsidRPr="001F511B" w:rsidRDefault="00476759" w:rsidP="00476759">
      <w:pPr>
        <w:spacing w:line="360" w:lineRule="auto"/>
        <w:ind w:firstLine="709"/>
        <w:jc w:val="both"/>
        <w:rPr>
          <w:spacing w:val="2"/>
        </w:rPr>
      </w:pPr>
      <w:r w:rsidRPr="001F511B">
        <w:rPr>
          <w:spacing w:val="2"/>
          <w:shd w:val="clear" w:color="auto" w:fill="FFFFFF"/>
        </w:rPr>
        <w:t>4. Рекультивация существующего неблагоустроенного полигона;</w:t>
      </w:r>
      <w:r w:rsidRPr="001F511B">
        <w:rPr>
          <w:rStyle w:val="apple-converted-space"/>
          <w:rFonts w:eastAsia="Calibri"/>
          <w:spacing w:val="2"/>
          <w:shd w:val="clear" w:color="auto" w:fill="FFFFFF"/>
        </w:rPr>
        <w:t> </w:t>
      </w:r>
    </w:p>
    <w:p w:rsidR="00476759" w:rsidRPr="001F511B" w:rsidRDefault="00476759" w:rsidP="00476759">
      <w:pPr>
        <w:spacing w:line="360" w:lineRule="auto"/>
        <w:ind w:firstLine="709"/>
        <w:jc w:val="both"/>
        <w:rPr>
          <w:rStyle w:val="apple-converted-space"/>
          <w:rFonts w:eastAsia="Calibri"/>
          <w:spacing w:val="2"/>
          <w:shd w:val="clear" w:color="auto" w:fill="FFFFFF"/>
        </w:rPr>
      </w:pPr>
      <w:r w:rsidRPr="001F511B">
        <w:rPr>
          <w:spacing w:val="2"/>
          <w:shd w:val="clear" w:color="auto" w:fill="FFFFFF"/>
        </w:rPr>
        <w:t>5. Формирование экологической культуры населения</w:t>
      </w:r>
      <w:r w:rsidRPr="001F511B">
        <w:rPr>
          <w:rStyle w:val="apple-converted-space"/>
          <w:rFonts w:eastAsia="Calibri"/>
          <w:spacing w:val="2"/>
          <w:shd w:val="clear" w:color="auto" w:fill="FFFFFF"/>
        </w:rPr>
        <w:t> </w:t>
      </w:r>
      <w:r w:rsidRPr="001F511B">
        <w:rPr>
          <w:spacing w:val="2"/>
          <w:shd w:val="clear" w:color="auto" w:fill="FFFFFF"/>
        </w:rPr>
        <w:t>в сфере обращения с бытовыми отходами.</w:t>
      </w:r>
      <w:r w:rsidRPr="001F511B">
        <w:rPr>
          <w:rStyle w:val="apple-converted-space"/>
          <w:rFonts w:eastAsia="Calibri"/>
          <w:spacing w:val="2"/>
          <w:shd w:val="clear" w:color="auto" w:fill="FFFFFF"/>
        </w:rPr>
        <w:t> </w:t>
      </w:r>
    </w:p>
    <w:p w:rsidR="00476759" w:rsidRPr="001F511B" w:rsidRDefault="00476759" w:rsidP="00476759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pacing w:val="2"/>
          <w:shd w:val="clear" w:color="auto" w:fill="FFFFFF"/>
        </w:rPr>
      </w:pPr>
      <w:r w:rsidRPr="001F511B">
        <w:rPr>
          <w:rStyle w:val="apple-converted-space"/>
          <w:rFonts w:eastAsia="Calibri"/>
          <w:spacing w:val="2"/>
          <w:shd w:val="clear" w:color="auto" w:fill="FFFFFF"/>
        </w:rPr>
        <w:t xml:space="preserve">    На сегодняшний день реализованы некоторые этапы из данной программы. </w:t>
      </w:r>
      <w:r>
        <w:rPr>
          <w:rStyle w:val="apple-converted-space"/>
          <w:rFonts w:eastAsia="Calibri"/>
          <w:spacing w:val="2"/>
          <w:shd w:val="clear" w:color="auto" w:fill="FFFFFF"/>
        </w:rPr>
        <w:t>С</w:t>
      </w:r>
      <w:r w:rsidRPr="001F511B">
        <w:rPr>
          <w:rStyle w:val="apple-converted-space"/>
          <w:rFonts w:eastAsia="Calibri"/>
          <w:spacing w:val="2"/>
          <w:shd w:val="clear" w:color="auto" w:fill="FFFFFF"/>
        </w:rPr>
        <w:t xml:space="preserve">озданы места складирования, </w:t>
      </w:r>
      <w:r w:rsidRPr="001F511B">
        <w:rPr>
          <w:spacing w:val="2"/>
          <w:shd w:val="clear" w:color="auto" w:fill="FFFFFF"/>
        </w:rPr>
        <w:t>сбора, хранения, регулярного вывоза отходов</w:t>
      </w:r>
      <w:r w:rsidRPr="001F511B">
        <w:rPr>
          <w:rStyle w:val="apple-converted-space"/>
          <w:rFonts w:eastAsia="Calibri"/>
          <w:spacing w:val="2"/>
          <w:shd w:val="clear" w:color="auto" w:fill="FFFFFF"/>
        </w:rPr>
        <w:t> </w:t>
      </w:r>
      <w:r w:rsidRPr="001F511B">
        <w:rPr>
          <w:spacing w:val="2"/>
          <w:shd w:val="clear" w:color="auto" w:fill="FFFFFF"/>
        </w:rPr>
        <w:t>и уборки городской территории,</w:t>
      </w:r>
      <w:r>
        <w:rPr>
          <w:spacing w:val="2"/>
          <w:shd w:val="clear" w:color="auto" w:fill="FFFFFF"/>
        </w:rPr>
        <w:t xml:space="preserve"> </w:t>
      </w:r>
      <w:r w:rsidRPr="001F511B">
        <w:rPr>
          <w:spacing w:val="2"/>
          <w:shd w:val="clear" w:color="auto" w:fill="FFFFFF"/>
        </w:rPr>
        <w:t>и защита окружающей среды и населения</w:t>
      </w:r>
      <w:r w:rsidRPr="001F511B">
        <w:rPr>
          <w:rStyle w:val="apple-converted-space"/>
          <w:rFonts w:eastAsia="Calibri"/>
          <w:spacing w:val="2"/>
          <w:shd w:val="clear" w:color="auto" w:fill="FFFFFF"/>
        </w:rPr>
        <w:t> </w:t>
      </w:r>
      <w:r w:rsidRPr="001F511B">
        <w:rPr>
          <w:spacing w:val="2"/>
          <w:shd w:val="clear" w:color="auto" w:fill="FFFFFF"/>
        </w:rPr>
        <w:t>от неблагоприятного воздействия отходов</w:t>
      </w:r>
      <w:r w:rsidRPr="001F511B">
        <w:rPr>
          <w:rStyle w:val="apple-converted-space"/>
          <w:rFonts w:eastAsia="Calibri"/>
          <w:spacing w:val="2"/>
          <w:shd w:val="clear" w:color="auto" w:fill="FFFFFF"/>
        </w:rPr>
        <w:t> </w:t>
      </w:r>
      <w:r w:rsidRPr="001F511B">
        <w:rPr>
          <w:spacing w:val="2"/>
          <w:shd w:val="clear" w:color="auto" w:fill="FFFFFF"/>
        </w:rPr>
        <w:t xml:space="preserve">производства и потребления. </w:t>
      </w:r>
    </w:p>
    <w:p w:rsidR="00476759" w:rsidRPr="001F511B" w:rsidRDefault="00476759" w:rsidP="00476759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1F511B">
        <w:t>По известным данным, на 1 июля 2013 года накопившийся объем твердых бытовых отходов составил около 300 тысяч тонн.</w:t>
      </w:r>
      <w:r>
        <w:t xml:space="preserve"> </w:t>
      </w:r>
      <w:r w:rsidRPr="001F511B">
        <w:t>Принципиальным в этой связи является проект строительства в окрестностях окружной столицы межмуниципального полигона ТБО с мусоросортировочной станцией и комплексом термического обезвреживания отходов.</w:t>
      </w:r>
    </w:p>
    <w:p w:rsidR="00476759" w:rsidRDefault="00476759" w:rsidP="00476759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1F511B">
        <w:t>Полигон в Нарьян-Маре будет принимать отходы из поселков Искателей, Красное, в перспективе, из села Тельвиска. На данный момент заключен контракт на корректировку проекта по строительству полигона ТБО в окружной столице в связи с изменением законодательства РФ. Задача проекта - организовать системный сбор бытового мусора, доставку его на полигон и последующую утилизацию.</w:t>
      </w:r>
      <w:r>
        <w:t xml:space="preserve"> </w:t>
      </w:r>
    </w:p>
    <w:p w:rsidR="00476759" w:rsidRPr="001F511B" w:rsidRDefault="00476759" w:rsidP="00476759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1F511B">
        <w:t>На городской свалке на данный момент работает один тракторист на бульдозере С-130, один человек на весовом контроле (работник комбината по благоустройству) и работники, которые занимаются «планировкой» территории по утилизации ТБО.</w:t>
      </w:r>
    </w:p>
    <w:p w:rsidR="00476759" w:rsidRPr="001F511B" w:rsidRDefault="00476759" w:rsidP="00476759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1F511B">
        <w:t xml:space="preserve">Плодородные земли на закрытые полигоны завозятся из мест временного складирования почвенного грунта или других возможных мест их образования. Завоз </w:t>
      </w:r>
      <w:r w:rsidRPr="001F511B">
        <w:lastRenderedPageBreak/>
        <w:t>плодородных земель производится автотранспортом. Планировка поверхности до нормативного угла наклона производится бульдозером.</w:t>
      </w:r>
    </w:p>
    <w:p w:rsidR="00476759" w:rsidRPr="001F511B" w:rsidRDefault="00476759" w:rsidP="00476759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1F511B">
        <w:t xml:space="preserve">По окончании технического этапа участок передается для проведения биологического этапа рекультивации закрытых полигонов. Биологический этап рекультивации продолжается 4 года и включает следующие работы: подбор ассортимента многолетних трав, подготовку почвы, посев и уход за посевами. Ассортимент многолетних трав </w:t>
      </w:r>
      <w:r>
        <w:t>приведен</w:t>
      </w:r>
      <w:r w:rsidRPr="001F511B">
        <w:t xml:space="preserve"> в</w:t>
      </w:r>
      <w:r w:rsidRPr="001F511B">
        <w:rPr>
          <w:rStyle w:val="apple-converted-space"/>
          <w:rFonts w:eastAsia="Calibri"/>
        </w:rPr>
        <w:t> </w:t>
      </w:r>
      <w:r w:rsidRPr="00285B6B">
        <w:rPr>
          <w:i/>
        </w:rPr>
        <w:t>таблице 1</w:t>
      </w:r>
      <w:r w:rsidRPr="00285B6B">
        <w:rPr>
          <w:i/>
          <w:color w:val="FF0000"/>
        </w:rPr>
        <w:t xml:space="preserve"> </w:t>
      </w:r>
      <w:r w:rsidRPr="00285B6B">
        <w:rPr>
          <w:i/>
        </w:rPr>
        <w:t>приложении 3</w:t>
      </w:r>
      <w:r w:rsidRPr="001F511B">
        <w:t>.</w:t>
      </w:r>
    </w:p>
    <w:p w:rsidR="00476759" w:rsidRPr="001F511B" w:rsidRDefault="00476759" w:rsidP="00476759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1F511B">
        <w:t xml:space="preserve">В первый год проведения биологического этапа производится подготовка почвы, включающая в себя дискование на глубину до 10 см, внесение основного удобрения в соответствии с нормой, приведенной в </w:t>
      </w:r>
      <w:r w:rsidRPr="00285B6B">
        <w:rPr>
          <w:i/>
        </w:rPr>
        <w:t>таблице 1 в приложении 4</w:t>
      </w:r>
      <w:r w:rsidRPr="001F511B">
        <w:t>, с последующим боронованием в 2 следа и предпосевное прикатывание.</w:t>
      </w:r>
    </w:p>
    <w:p w:rsidR="00476759" w:rsidRPr="001F511B" w:rsidRDefault="00476759" w:rsidP="00476759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1F511B">
        <w:t>Затем производится раздельно-рядовой посев подготовленной травосмеси. Травосмесь состоит из двух, трех и более компонентов. Подбор трав для травосмеси должен обеспечивать хорошее задернение территории рекультивируемого полигона, морозо- и засухоустойчивость, долговечность и быстрое отрастание после скашивания.</w:t>
      </w:r>
    </w:p>
    <w:p w:rsidR="00476759" w:rsidRPr="001F511B" w:rsidRDefault="00476759" w:rsidP="00476759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1F511B">
        <w:t>В</w:t>
      </w:r>
      <w:r w:rsidRPr="001F511B">
        <w:rPr>
          <w:rStyle w:val="apple-converted-space"/>
          <w:rFonts w:eastAsia="Calibri"/>
        </w:rPr>
        <w:t> </w:t>
      </w:r>
      <w:r w:rsidRPr="00285B6B">
        <w:rPr>
          <w:i/>
        </w:rPr>
        <w:t xml:space="preserve">таблице 1 </w:t>
      </w:r>
      <w:r>
        <w:rPr>
          <w:rStyle w:val="apple-converted-space"/>
          <w:rFonts w:eastAsia="Calibri"/>
          <w:i/>
        </w:rPr>
        <w:t>приложения</w:t>
      </w:r>
      <w:r w:rsidRPr="00285B6B">
        <w:rPr>
          <w:rStyle w:val="apple-converted-space"/>
          <w:rFonts w:eastAsia="Calibri"/>
          <w:i/>
        </w:rPr>
        <w:t xml:space="preserve"> 5</w:t>
      </w:r>
      <w:r w:rsidRPr="001F511B">
        <w:rPr>
          <w:rStyle w:val="apple-converted-space"/>
          <w:rFonts w:eastAsia="Calibri"/>
        </w:rPr>
        <w:t xml:space="preserve"> </w:t>
      </w:r>
      <w:r w:rsidRPr="001F511B">
        <w:t>приведены нормы высева семян трав. При посеве травосмеси из двух компонентов норма высева снижается на 35%, а при посеве трехкомпонентной травосмеси - на 50% от нормы высева по видам трав. Указанные нормы высева трав для северной зоны увеличивают в 2 раза.</w:t>
      </w:r>
    </w:p>
    <w:p w:rsidR="00476759" w:rsidRPr="001F511B" w:rsidRDefault="00476759" w:rsidP="00476759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1F511B">
        <w:t>Глубина заделки семян 1 -1 ,25 см, а крупных семян - 3-4 см. Расстояние между одноименными рядками 45 см, а между общими рядками 22,5 см.</w:t>
      </w:r>
      <w:r>
        <w:t xml:space="preserve"> </w:t>
      </w:r>
      <w:r w:rsidRPr="001F511B">
        <w:t>Уход за посевами включает в себя полив из расчета обеспечения 35-40% влажности почвы, повторность полива зависит от местных климатических условий, скашивание на высоте 10-15 см и подкормку минеральными удобрениями в соответствии с нормой подкормки с последующим боронованием на глубину 3-5 см.</w:t>
      </w:r>
    </w:p>
    <w:p w:rsidR="00476759" w:rsidRPr="001F511B" w:rsidRDefault="00476759" w:rsidP="00476759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1F511B">
        <w:t>В последующем на 2, 3 и 4 годы выращивания многолетних трав производится их подкормка азотными удобрениями в весенний период, бронирование на глубину 3-5 см, скашивание на высоту 5-6 см и подкормка полным минеральным удобрением из расчета 140-200 кг/га с последующим боронованием на глубину 3-5 см и поливом из расчета 200 куб. м/га при одноразовом поливе.</w:t>
      </w:r>
    </w:p>
    <w:p w:rsidR="00476759" w:rsidRPr="001F511B" w:rsidRDefault="00476759" w:rsidP="00476759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1F511B">
        <w:t>Перечень основного технологического оборудования, применяемого для проведения биологического этапа рекультивации приведен в</w:t>
      </w:r>
      <w:r>
        <w:rPr>
          <w:rStyle w:val="apple-converted-space"/>
          <w:rFonts w:eastAsia="Calibri"/>
        </w:rPr>
        <w:t xml:space="preserve"> </w:t>
      </w:r>
      <w:r w:rsidRPr="00285B6B">
        <w:rPr>
          <w:i/>
        </w:rPr>
        <w:t>таблице 1 приложени</w:t>
      </w:r>
      <w:r>
        <w:rPr>
          <w:i/>
        </w:rPr>
        <w:t>я</w:t>
      </w:r>
      <w:r w:rsidRPr="00285B6B">
        <w:rPr>
          <w:i/>
        </w:rPr>
        <w:t xml:space="preserve"> </w:t>
      </w:r>
      <w:r>
        <w:rPr>
          <w:i/>
        </w:rPr>
        <w:t>5</w:t>
      </w:r>
      <w:r w:rsidRPr="001F511B">
        <w:t>.</w:t>
      </w:r>
      <w:r>
        <w:t xml:space="preserve"> </w:t>
      </w:r>
      <w:r w:rsidRPr="001F511B">
        <w:t xml:space="preserve">Через 4 года после посева трав территория рекультивируемого полигона передается соответствующему ведомству для осуществления сельскохозяйственного, </w:t>
      </w:r>
      <w:r w:rsidRPr="001F511B">
        <w:lastRenderedPageBreak/>
        <w:t>лесохозяйственного или рекреационного направлений работ для последующего целевого использования земель</w:t>
      </w:r>
      <w:r>
        <w:t xml:space="preserve"> </w:t>
      </w:r>
      <w:r w:rsidRPr="00BB00FF">
        <w:t>[</w:t>
      </w:r>
      <w:r>
        <w:t>1</w:t>
      </w:r>
      <w:r w:rsidRPr="00BB00FF">
        <w:t>]</w:t>
      </w:r>
      <w:r w:rsidRPr="001F511B">
        <w:t>.</w:t>
      </w:r>
    </w:p>
    <w:p w:rsidR="00476759" w:rsidRPr="00285B6B" w:rsidRDefault="00476759" w:rsidP="00476759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</w:rPr>
      </w:pPr>
      <w:r w:rsidRPr="00285B6B">
        <w:rPr>
          <w:b/>
        </w:rPr>
        <w:t>Заключение</w:t>
      </w:r>
    </w:p>
    <w:p w:rsidR="00476759" w:rsidRPr="001F511B" w:rsidRDefault="00476759" w:rsidP="00476759">
      <w:pPr>
        <w:spacing w:line="360" w:lineRule="auto"/>
        <w:ind w:firstLine="709"/>
        <w:jc w:val="both"/>
        <w:textAlignment w:val="top"/>
      </w:pPr>
      <w:r>
        <w:t>В результате проведенных исследований были проанализированы</w:t>
      </w:r>
      <w:r w:rsidRPr="001F511B">
        <w:t xml:space="preserve"> особенност</w:t>
      </w:r>
      <w:r>
        <w:t>и</w:t>
      </w:r>
      <w:r w:rsidRPr="001F511B">
        <w:t xml:space="preserve"> рекультивации </w:t>
      </w:r>
      <w:r>
        <w:t xml:space="preserve">полигонов твердых бытовых отходов в условиях </w:t>
      </w:r>
      <w:r w:rsidRPr="001F511B">
        <w:t>Крайнего Севера.</w:t>
      </w:r>
    </w:p>
    <w:p w:rsidR="00476759" w:rsidRPr="001F511B" w:rsidRDefault="00476759" w:rsidP="00476759">
      <w:pPr>
        <w:spacing w:line="360" w:lineRule="auto"/>
        <w:ind w:firstLine="709"/>
        <w:jc w:val="both"/>
        <w:rPr>
          <w:color w:val="000000"/>
        </w:rPr>
      </w:pPr>
      <w:r w:rsidRPr="001F511B">
        <w:rPr>
          <w:color w:val="000000"/>
          <w:shd w:val="clear" w:color="auto" w:fill="FFFFFF"/>
        </w:rPr>
        <w:t>Целью проведения рекультивации является улучшение условий окружающей среды, восстановление продуктивности нарушенных земель и водоемов.</w:t>
      </w:r>
      <w:r w:rsidRPr="001F511B">
        <w:rPr>
          <w:rStyle w:val="apple-converted-space"/>
          <w:rFonts w:eastAsia="Calibri"/>
          <w:color w:val="000000"/>
          <w:shd w:val="clear" w:color="auto" w:fill="FFFFFF"/>
        </w:rPr>
        <w:t> </w:t>
      </w:r>
    </w:p>
    <w:p w:rsidR="00476759" w:rsidRPr="001F511B" w:rsidRDefault="00476759" w:rsidP="00476759">
      <w:pPr>
        <w:spacing w:line="360" w:lineRule="auto"/>
        <w:ind w:firstLine="709"/>
        <w:jc w:val="both"/>
        <w:rPr>
          <w:rStyle w:val="apple-converted-space"/>
          <w:rFonts w:eastAsia="Calibri"/>
          <w:color w:val="000000"/>
          <w:shd w:val="clear" w:color="auto" w:fill="FFFFFF"/>
        </w:rPr>
      </w:pPr>
      <w:r w:rsidRPr="001F511B">
        <w:rPr>
          <w:rStyle w:val="apple-converted-space"/>
          <w:rFonts w:eastAsia="Calibri"/>
          <w:color w:val="000000"/>
          <w:shd w:val="clear" w:color="auto" w:fill="FFFFFF"/>
        </w:rPr>
        <w:t> </w:t>
      </w:r>
      <w:r w:rsidRPr="001F511B">
        <w:rPr>
          <w:color w:val="000000"/>
          <w:shd w:val="clear" w:color="auto" w:fill="FFFFFF"/>
        </w:rPr>
        <w:t>Обобщая полученные результаты, можно сделать вывод, что рекультивация нарушенных земель, как и любой другой сложный строительный процесс, должна вестись поэтапно. Однако, исходя из многообразия направлений рекультивации и их сложности, этапное проведение работ следует установить не вообще, а для каждого случая отдельно, исходя из конкретно сложившихся условий и принятых решений по рекультивации.</w:t>
      </w:r>
    </w:p>
    <w:p w:rsidR="00476759" w:rsidRPr="001F511B" w:rsidRDefault="00476759" w:rsidP="00476759">
      <w:pPr>
        <w:spacing w:line="360" w:lineRule="auto"/>
        <w:ind w:firstLine="709"/>
        <w:jc w:val="both"/>
        <w:rPr>
          <w:rStyle w:val="apple-converted-space"/>
          <w:rFonts w:eastAsia="Calibri"/>
          <w:color w:val="000000"/>
          <w:shd w:val="clear" w:color="auto" w:fill="FFFFFF"/>
        </w:rPr>
      </w:pPr>
      <w:r w:rsidRPr="001F511B">
        <w:rPr>
          <w:color w:val="000000"/>
          <w:shd w:val="clear" w:color="auto" w:fill="FFFFFF"/>
        </w:rPr>
        <w:t>В общих чертах процесс должен проходить в следующей последовательности: подготовительный период - подготовка проектно-сметной документации - производство работ - заключительный этап.</w:t>
      </w:r>
    </w:p>
    <w:p w:rsidR="00476759" w:rsidRPr="001F511B" w:rsidRDefault="00476759" w:rsidP="00476759">
      <w:pPr>
        <w:spacing w:line="360" w:lineRule="auto"/>
        <w:ind w:firstLine="709"/>
        <w:jc w:val="both"/>
        <w:rPr>
          <w:rStyle w:val="apple-converted-space"/>
          <w:rFonts w:eastAsia="Calibri"/>
          <w:color w:val="000000"/>
          <w:shd w:val="clear" w:color="auto" w:fill="FFFFFF"/>
        </w:rPr>
      </w:pPr>
      <w:r w:rsidRPr="001F511B">
        <w:rPr>
          <w:color w:val="000000"/>
          <w:shd w:val="clear" w:color="auto" w:fill="FFFFFF"/>
        </w:rPr>
        <w:t>Подготовительный период заключается в обследовании территории, изучении условий и принятия решения о рекультивации вообще и направлении рекультивации в частности.</w:t>
      </w:r>
      <w:r w:rsidRPr="001F511B">
        <w:rPr>
          <w:rStyle w:val="apple-converted-space"/>
          <w:rFonts w:eastAsia="Calibri"/>
          <w:color w:val="000000"/>
          <w:shd w:val="clear" w:color="auto" w:fill="FFFFFF"/>
        </w:rPr>
        <w:t> </w:t>
      </w:r>
    </w:p>
    <w:p w:rsidR="00476759" w:rsidRPr="001F511B" w:rsidRDefault="00476759" w:rsidP="00476759">
      <w:pPr>
        <w:spacing w:line="360" w:lineRule="auto"/>
        <w:ind w:firstLine="709"/>
        <w:jc w:val="both"/>
        <w:rPr>
          <w:color w:val="000000"/>
          <w:shd w:val="clear" w:color="auto" w:fill="FFFFFF"/>
        </w:rPr>
      </w:pPr>
      <w:r w:rsidRPr="001F511B">
        <w:rPr>
          <w:color w:val="000000"/>
          <w:shd w:val="clear" w:color="auto" w:fill="FFFFFF"/>
        </w:rPr>
        <w:t xml:space="preserve">На первом интенсивном этапе проводятся мероприятия по созданию нового плодородного слоя путем внесения минеральных удобрений и посева специально подобранных, адаптированных к условиям Крайнего Севера многолетних трав, позволяющих сформировать плотную дернину с последующим формированием вторичного растительного сообщества. </w:t>
      </w:r>
    </w:p>
    <w:p w:rsidR="00476759" w:rsidRDefault="00476759" w:rsidP="00476759">
      <w:pPr>
        <w:spacing w:line="360" w:lineRule="auto"/>
        <w:ind w:firstLine="709"/>
        <w:jc w:val="both"/>
        <w:rPr>
          <w:color w:val="000000"/>
          <w:shd w:val="clear" w:color="auto" w:fill="FFFFFF"/>
        </w:rPr>
      </w:pPr>
      <w:r w:rsidRPr="001F511B">
        <w:rPr>
          <w:color w:val="000000"/>
          <w:shd w:val="clear" w:color="auto" w:fill="FFFFFF"/>
        </w:rPr>
        <w:t>Второй этап - производство работ, которое должно выполняться строительными организациями специализирующиеся по производству мелиоративных земляных сооружений, укомплектованные специалистами в этой отрасли и соответствующей техникой. Существующие машины, использованные в горнодобывающих организациях, не всегда удовлетворяют требования технологии производства работ по рекультивации земель, особенно в отношении сохранения растительного грунта и восстановления плодородного слоя.</w:t>
      </w:r>
    </w:p>
    <w:p w:rsidR="00476759" w:rsidRPr="001F511B" w:rsidRDefault="00476759" w:rsidP="00476759">
      <w:pPr>
        <w:spacing w:line="360" w:lineRule="auto"/>
        <w:ind w:firstLine="709"/>
        <w:jc w:val="both"/>
        <w:rPr>
          <w:color w:val="000000"/>
          <w:shd w:val="clear" w:color="auto" w:fill="FFFFFF"/>
        </w:rPr>
      </w:pPr>
      <w:r w:rsidRPr="001F511B">
        <w:rPr>
          <w:color w:val="000000"/>
          <w:shd w:val="clear" w:color="auto" w:fill="FFFFFF"/>
        </w:rPr>
        <w:t xml:space="preserve">Третий этап - заключительный. Это производство работ не свойственных рекультивации и должен выполняться при следующих направлениях рекультивации: рыбохозяйственное, водохозяйственное, рекреационное, санитарно-гигиеническое, строительное. </w:t>
      </w:r>
    </w:p>
    <w:p w:rsidR="00476759" w:rsidRPr="00CC6A72" w:rsidRDefault="00476759" w:rsidP="00476759">
      <w:pPr>
        <w:spacing w:line="360" w:lineRule="auto"/>
        <w:ind w:firstLine="709"/>
        <w:jc w:val="center"/>
        <w:rPr>
          <w:b/>
        </w:rPr>
      </w:pPr>
      <w:r>
        <w:rPr>
          <w:b/>
        </w:rPr>
        <w:br w:type="page"/>
      </w:r>
      <w:r w:rsidRPr="00CC6A72">
        <w:rPr>
          <w:b/>
        </w:rPr>
        <w:lastRenderedPageBreak/>
        <w:t>Список использованной литературы и источников</w:t>
      </w:r>
    </w:p>
    <w:p w:rsidR="00476759" w:rsidRDefault="00476759" w:rsidP="00476759">
      <w:pPr>
        <w:numPr>
          <w:ilvl w:val="0"/>
          <w:numId w:val="22"/>
        </w:numPr>
        <w:spacing w:line="360" w:lineRule="auto"/>
        <w:ind w:left="0" w:firstLine="0"/>
        <w:jc w:val="both"/>
      </w:pPr>
      <w:r w:rsidRPr="00066635">
        <w:t xml:space="preserve">Инструкция по проектированию, эксплуатации и рекультивации полигонов для твердых бытовых отходов (Согласовано письмом Государственного комитета санитарно-эпидемиологического контроля Российской Федерации от 10 июня 1996 г. N 01-8/17-11). </w:t>
      </w:r>
    </w:p>
    <w:p w:rsidR="00476759" w:rsidRPr="00066635" w:rsidRDefault="00476759" w:rsidP="00476759">
      <w:pPr>
        <w:numPr>
          <w:ilvl w:val="0"/>
          <w:numId w:val="22"/>
        </w:numPr>
        <w:spacing w:line="360" w:lineRule="auto"/>
        <w:ind w:left="0" w:firstLine="0"/>
        <w:jc w:val="both"/>
      </w:pPr>
      <w:r w:rsidRPr="00066635">
        <w:rPr>
          <w:color w:val="000000"/>
          <w:shd w:val="clear" w:color="auto" w:fill="FFFFFF"/>
        </w:rPr>
        <w:t>Пат. РФ № 2448785, 2010. Способ биологической рекультивации свалок твердых бытовых отходов. Мамась Н. Н., Перебора Е. А., Мельник О. А.</w:t>
      </w:r>
    </w:p>
    <w:p w:rsidR="00476759" w:rsidRPr="00066635" w:rsidRDefault="00476759" w:rsidP="00476759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eastAsia="Calibri"/>
        </w:rPr>
      </w:pPr>
      <w:r w:rsidRPr="00066635">
        <w:rPr>
          <w:rFonts w:eastAsia="Calibri"/>
        </w:rPr>
        <w:t>Бажин Н.М. Источники и стоки атмосферного метана // Химия в интересах устой</w:t>
      </w:r>
      <w:r>
        <w:t>чивого развития, М. – 1993. – с.19.</w:t>
      </w:r>
    </w:p>
    <w:p w:rsidR="00476759" w:rsidRPr="00066635" w:rsidRDefault="00476759" w:rsidP="00476759">
      <w:pPr>
        <w:pStyle w:val="af5"/>
        <w:numPr>
          <w:ilvl w:val="0"/>
          <w:numId w:val="22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66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Бедретдинов Н.А. Об эксплуатации полигонов для захоронения отходов на территории Московской области // Экол. вестн. Подмосковья. - 1993. - N 4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476759" w:rsidRPr="00066635" w:rsidRDefault="00476759" w:rsidP="00476759">
      <w:pPr>
        <w:pStyle w:val="af5"/>
        <w:numPr>
          <w:ilvl w:val="0"/>
          <w:numId w:val="22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6635">
        <w:rPr>
          <w:rFonts w:ascii="Times New Roman" w:hAnsi="Times New Roman"/>
          <w:sz w:val="24"/>
          <w:szCs w:val="24"/>
        </w:rPr>
        <w:t>Голованов А.И., Суриков Т.И. и др. Основы природ</w:t>
      </w:r>
      <w:r>
        <w:rPr>
          <w:rFonts w:ascii="Times New Roman" w:hAnsi="Times New Roman"/>
          <w:sz w:val="24"/>
          <w:szCs w:val="24"/>
        </w:rPr>
        <w:t>ообустройства.-М.: Колос, 2001.</w:t>
      </w:r>
    </w:p>
    <w:p w:rsidR="00476759" w:rsidRPr="00066635" w:rsidRDefault="00476759" w:rsidP="00476759">
      <w:pPr>
        <w:numPr>
          <w:ilvl w:val="0"/>
          <w:numId w:val="22"/>
        </w:numPr>
        <w:spacing w:line="360" w:lineRule="auto"/>
        <w:ind w:left="0" w:firstLine="0"/>
        <w:jc w:val="both"/>
      </w:pPr>
      <w:r w:rsidRPr="00066635">
        <w:t>Моторина Л.В., Овчинников В.А. М 85 Промышленность и рекультивация земель. М.: Мысль, 1975.</w:t>
      </w:r>
    </w:p>
    <w:p w:rsidR="00476759" w:rsidRPr="00066635" w:rsidRDefault="00476759" w:rsidP="00476759">
      <w:pPr>
        <w:pStyle w:val="af5"/>
        <w:numPr>
          <w:ilvl w:val="0"/>
          <w:numId w:val="22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6635">
        <w:rPr>
          <w:rFonts w:ascii="Times New Roman" w:eastAsia="Calibri" w:hAnsi="Times New Roman"/>
          <w:sz w:val="24"/>
          <w:szCs w:val="24"/>
        </w:rPr>
        <w:t>РТМ. Проектирование и строительство полигонов ТБ</w:t>
      </w:r>
      <w:r>
        <w:rPr>
          <w:rFonts w:ascii="Times New Roman" w:eastAsia="Calibri" w:hAnsi="Times New Roman"/>
          <w:sz w:val="24"/>
          <w:szCs w:val="24"/>
        </w:rPr>
        <w:t>О. Госстрой РФ. Санкт-Петербург, СПб –</w:t>
      </w:r>
      <w:r w:rsidRPr="00066635">
        <w:rPr>
          <w:rFonts w:ascii="Times New Roman" w:eastAsia="Calibri" w:hAnsi="Times New Roman"/>
          <w:sz w:val="24"/>
          <w:szCs w:val="24"/>
        </w:rPr>
        <w:t xml:space="preserve"> 1993.</w:t>
      </w:r>
      <w:r w:rsidRPr="00066635">
        <w:rPr>
          <w:rFonts w:ascii="Times New Roman" w:hAnsi="Times New Roman"/>
          <w:sz w:val="24"/>
          <w:szCs w:val="24"/>
        </w:rPr>
        <w:t xml:space="preserve"> </w:t>
      </w:r>
    </w:p>
    <w:p w:rsidR="00476759" w:rsidRPr="00066635" w:rsidRDefault="00476759" w:rsidP="00476759">
      <w:pPr>
        <w:pStyle w:val="af5"/>
        <w:numPr>
          <w:ilvl w:val="0"/>
          <w:numId w:val="22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6635">
        <w:rPr>
          <w:rFonts w:ascii="Times New Roman" w:hAnsi="Times New Roman"/>
          <w:sz w:val="24"/>
          <w:szCs w:val="24"/>
        </w:rPr>
        <w:t xml:space="preserve">Воздухоочистка [Электронный ресурс] </w:t>
      </w:r>
      <w:r>
        <w:rPr>
          <w:rFonts w:ascii="Times New Roman" w:hAnsi="Times New Roman"/>
          <w:sz w:val="24"/>
          <w:szCs w:val="24"/>
        </w:rPr>
        <w:t>Режим доступа: http://www.air-cleaning.ru/ Дата обращения 11.01.16.</w:t>
      </w:r>
    </w:p>
    <w:p w:rsidR="00476759" w:rsidRPr="00066635" w:rsidRDefault="00476759" w:rsidP="00476759">
      <w:pPr>
        <w:pStyle w:val="af5"/>
        <w:numPr>
          <w:ilvl w:val="0"/>
          <w:numId w:val="22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6635">
        <w:rPr>
          <w:rFonts w:ascii="Times New Roman" w:hAnsi="Times New Roman"/>
          <w:sz w:val="24"/>
          <w:szCs w:val="24"/>
        </w:rPr>
        <w:t xml:space="preserve">Региональный портал Ненецкого АО  [Электронный ресурс] </w:t>
      </w:r>
      <w:r>
        <w:rPr>
          <w:rFonts w:ascii="Times New Roman" w:hAnsi="Times New Roman"/>
          <w:sz w:val="24"/>
          <w:szCs w:val="24"/>
        </w:rPr>
        <w:t xml:space="preserve">Режим доступа: </w:t>
      </w:r>
      <w:r w:rsidRPr="00066635">
        <w:rPr>
          <w:rFonts w:ascii="Times New Roman" w:hAnsi="Times New Roman"/>
          <w:sz w:val="24"/>
          <w:szCs w:val="24"/>
        </w:rPr>
        <w:t>http://www.info83.r</w:t>
      </w:r>
      <w:r>
        <w:rPr>
          <w:rFonts w:ascii="Times New Roman" w:hAnsi="Times New Roman"/>
          <w:sz w:val="24"/>
          <w:szCs w:val="24"/>
        </w:rPr>
        <w:t xml:space="preserve">u/priroda-nao/. Дата обращения </w:t>
      </w:r>
      <w:r w:rsidRPr="00066635">
        <w:rPr>
          <w:rFonts w:ascii="Times New Roman" w:hAnsi="Times New Roman"/>
          <w:sz w:val="24"/>
          <w:szCs w:val="24"/>
        </w:rPr>
        <w:t>04.02.16.</w:t>
      </w:r>
    </w:p>
    <w:p w:rsidR="00476759" w:rsidRPr="00066635" w:rsidRDefault="00476759" w:rsidP="00476759">
      <w:pPr>
        <w:pStyle w:val="af5"/>
        <w:numPr>
          <w:ilvl w:val="0"/>
          <w:numId w:val="22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6635">
        <w:rPr>
          <w:rFonts w:ascii="Times New Roman" w:hAnsi="Times New Roman"/>
          <w:sz w:val="24"/>
          <w:szCs w:val="24"/>
        </w:rPr>
        <w:t>Рекультивация</w:t>
      </w:r>
      <w:r>
        <w:rPr>
          <w:rFonts w:ascii="Times New Roman" w:hAnsi="Times New Roman"/>
          <w:sz w:val="24"/>
          <w:szCs w:val="24"/>
        </w:rPr>
        <w:t xml:space="preserve"> земель</w:t>
      </w:r>
      <w:r w:rsidRPr="00066635">
        <w:rPr>
          <w:rFonts w:ascii="Times New Roman" w:hAnsi="Times New Roman"/>
          <w:sz w:val="24"/>
          <w:szCs w:val="24"/>
        </w:rPr>
        <w:t xml:space="preserve"> [Электронный ресурс] </w:t>
      </w:r>
      <w:r>
        <w:rPr>
          <w:rFonts w:ascii="Times New Roman" w:hAnsi="Times New Roman"/>
          <w:sz w:val="24"/>
          <w:szCs w:val="24"/>
        </w:rPr>
        <w:t xml:space="preserve">Режим доступа: </w:t>
      </w:r>
      <w:r w:rsidRPr="00066635">
        <w:rPr>
          <w:rFonts w:ascii="Times New Roman" w:hAnsi="Times New Roman"/>
          <w:sz w:val="24"/>
          <w:szCs w:val="24"/>
        </w:rPr>
        <w:t>http://www.recyclers</w:t>
      </w:r>
      <w:r>
        <w:rPr>
          <w:rFonts w:ascii="Times New Roman" w:hAnsi="Times New Roman"/>
          <w:sz w:val="24"/>
          <w:szCs w:val="24"/>
        </w:rPr>
        <w:t>.ru/. Дата обращения 11.01.16.</w:t>
      </w:r>
    </w:p>
    <w:p w:rsidR="00476759" w:rsidRPr="00066635" w:rsidRDefault="00476759" w:rsidP="00476759">
      <w:pPr>
        <w:pStyle w:val="af5"/>
        <w:numPr>
          <w:ilvl w:val="0"/>
          <w:numId w:val="22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6635">
        <w:rPr>
          <w:rFonts w:ascii="Times New Roman" w:hAnsi="Times New Roman"/>
          <w:sz w:val="24"/>
          <w:szCs w:val="24"/>
        </w:rPr>
        <w:t xml:space="preserve">Сайт компании </w:t>
      </w:r>
      <w:r w:rsidRPr="00066635">
        <w:rPr>
          <w:rFonts w:ascii="Times New Roman" w:hAnsi="Times New Roman"/>
          <w:sz w:val="24"/>
          <w:szCs w:val="24"/>
          <w:shd w:val="clear" w:color="auto" w:fill="FFFFFF"/>
        </w:rPr>
        <w:t>Комплексные Системы Утилизации</w:t>
      </w:r>
      <w:r w:rsidRPr="00066635">
        <w:rPr>
          <w:rFonts w:ascii="Times New Roman" w:hAnsi="Times New Roman"/>
          <w:color w:val="494D4E"/>
          <w:sz w:val="24"/>
          <w:szCs w:val="24"/>
          <w:shd w:val="clear" w:color="auto" w:fill="FFFFFF"/>
        </w:rPr>
        <w:t xml:space="preserve"> </w:t>
      </w:r>
      <w:r w:rsidRPr="00066635">
        <w:rPr>
          <w:rFonts w:ascii="Times New Roman" w:hAnsi="Times New Roman"/>
          <w:sz w:val="24"/>
          <w:szCs w:val="24"/>
        </w:rPr>
        <w:t>[Электронный ресурс]</w:t>
      </w:r>
      <w:r>
        <w:rPr>
          <w:rFonts w:ascii="Times New Roman" w:hAnsi="Times New Roman"/>
          <w:sz w:val="24"/>
          <w:szCs w:val="24"/>
        </w:rPr>
        <w:t xml:space="preserve"> Режим доступа: </w:t>
      </w:r>
      <w:r w:rsidRPr="00066635">
        <w:rPr>
          <w:rFonts w:ascii="Times New Roman" w:hAnsi="Times New Roman"/>
          <w:sz w:val="24"/>
          <w:szCs w:val="24"/>
        </w:rPr>
        <w:t>http://komplesu.ru/. Дата обращения 10.01.16.</w:t>
      </w:r>
    </w:p>
    <w:p w:rsidR="00476759" w:rsidRPr="00066635" w:rsidRDefault="00476759" w:rsidP="00476759">
      <w:pPr>
        <w:pStyle w:val="af5"/>
        <w:numPr>
          <w:ilvl w:val="0"/>
          <w:numId w:val="22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6635">
        <w:rPr>
          <w:rFonts w:ascii="Times New Roman" w:hAnsi="Times New Roman"/>
          <w:sz w:val="24"/>
          <w:szCs w:val="24"/>
        </w:rPr>
        <w:t>Сайт компании Переработка мусора [Электронный ресурс]</w:t>
      </w:r>
      <w:r w:rsidRPr="00066635">
        <w:rPr>
          <w:rFonts w:ascii="Times New Roman" w:hAnsi="Times New Roman"/>
          <w:b/>
          <w:sz w:val="24"/>
          <w:szCs w:val="24"/>
        </w:rPr>
        <w:t xml:space="preserve"> </w:t>
      </w:r>
      <w:r w:rsidRPr="00BB00FF">
        <w:rPr>
          <w:rFonts w:ascii="Times New Roman" w:hAnsi="Times New Roman"/>
          <w:sz w:val="24"/>
          <w:szCs w:val="24"/>
        </w:rPr>
        <w:t>Режим доступа:</w:t>
      </w:r>
      <w:r w:rsidRPr="00066635">
        <w:rPr>
          <w:rFonts w:ascii="Times New Roman" w:hAnsi="Times New Roman"/>
          <w:sz w:val="24"/>
          <w:szCs w:val="24"/>
        </w:rPr>
        <w:t xml:space="preserve"> http://ztbo.ru/.  Дата обращения 11.01.16.</w:t>
      </w:r>
    </w:p>
    <w:p w:rsidR="00476759" w:rsidRPr="00066635" w:rsidRDefault="00476759" w:rsidP="00476759">
      <w:pPr>
        <w:pStyle w:val="af5"/>
        <w:numPr>
          <w:ilvl w:val="0"/>
          <w:numId w:val="22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6635">
        <w:rPr>
          <w:rStyle w:val="af7"/>
          <w:rFonts w:ascii="Times New Roman" w:hAnsi="Times New Roman"/>
          <w:sz w:val="24"/>
          <w:szCs w:val="24"/>
        </w:rPr>
        <w:t>Чистое будущее</w:t>
      </w:r>
      <w:r w:rsidRPr="00066635">
        <w:rPr>
          <w:rFonts w:ascii="Times New Roman" w:hAnsi="Times New Roman"/>
          <w:sz w:val="24"/>
          <w:szCs w:val="24"/>
        </w:rPr>
        <w:t xml:space="preserve"> [Электронный ресурс] </w:t>
      </w:r>
      <w:r>
        <w:rPr>
          <w:rFonts w:ascii="Times New Roman" w:hAnsi="Times New Roman"/>
          <w:sz w:val="24"/>
          <w:szCs w:val="24"/>
        </w:rPr>
        <w:t xml:space="preserve">Режим доступа: </w:t>
      </w:r>
      <w:r w:rsidRPr="00066635">
        <w:rPr>
          <w:rFonts w:ascii="Times New Roman" w:hAnsi="Times New Roman"/>
          <w:sz w:val="24"/>
          <w:szCs w:val="24"/>
          <w:lang w:val="en-US"/>
        </w:rPr>
        <w:t>http</w:t>
      </w:r>
      <w:r w:rsidRPr="00066635">
        <w:rPr>
          <w:rFonts w:ascii="Times New Roman" w:hAnsi="Times New Roman"/>
          <w:sz w:val="24"/>
          <w:szCs w:val="24"/>
        </w:rPr>
        <w:t>://</w:t>
      </w:r>
      <w:r w:rsidRPr="00066635">
        <w:rPr>
          <w:rFonts w:ascii="Times New Roman" w:hAnsi="Times New Roman"/>
          <w:sz w:val="24"/>
          <w:szCs w:val="24"/>
          <w:lang w:val="en-US"/>
        </w:rPr>
        <w:t>clean</w:t>
      </w:r>
      <w:r w:rsidRPr="00066635">
        <w:rPr>
          <w:rFonts w:ascii="Times New Roman" w:hAnsi="Times New Roman"/>
          <w:sz w:val="24"/>
          <w:szCs w:val="24"/>
        </w:rPr>
        <w:t>-</w:t>
      </w:r>
      <w:r w:rsidRPr="00066635">
        <w:rPr>
          <w:rFonts w:ascii="Times New Roman" w:hAnsi="Times New Roman"/>
          <w:sz w:val="24"/>
          <w:szCs w:val="24"/>
          <w:lang w:val="en-US"/>
        </w:rPr>
        <w:t>future</w:t>
      </w:r>
      <w:r w:rsidRPr="00066635">
        <w:rPr>
          <w:rFonts w:ascii="Times New Roman" w:hAnsi="Times New Roman"/>
          <w:sz w:val="24"/>
          <w:szCs w:val="24"/>
        </w:rPr>
        <w:t>.</w:t>
      </w:r>
      <w:r w:rsidRPr="00066635">
        <w:rPr>
          <w:rFonts w:ascii="Times New Roman" w:hAnsi="Times New Roman"/>
          <w:sz w:val="24"/>
          <w:szCs w:val="24"/>
          <w:lang w:val="en-US"/>
        </w:rPr>
        <w:t>ru</w:t>
      </w:r>
      <w:r w:rsidRPr="00066635">
        <w:rPr>
          <w:rFonts w:ascii="Times New Roman" w:hAnsi="Times New Roman"/>
          <w:sz w:val="24"/>
          <w:szCs w:val="24"/>
        </w:rPr>
        <w:t>/ Дата обращения 07.01.16.</w:t>
      </w:r>
    </w:p>
    <w:p w:rsidR="00476759" w:rsidRPr="00BB00FF" w:rsidRDefault="00476759" w:rsidP="00476759">
      <w:pPr>
        <w:pStyle w:val="af5"/>
        <w:numPr>
          <w:ilvl w:val="0"/>
          <w:numId w:val="22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B00FF">
        <w:rPr>
          <w:rFonts w:ascii="Times New Roman" w:hAnsi="Times New Roman"/>
          <w:sz w:val="24"/>
          <w:szCs w:val="24"/>
        </w:rPr>
        <w:t>Экологическая информация [Электронный ресурс] Режим доступа: http://info-ecology.ru/.  Дата обращения 06.01.16.</w:t>
      </w:r>
    </w:p>
    <w:p w:rsidR="00476759" w:rsidRPr="00216AC2" w:rsidRDefault="00476759" w:rsidP="00476759">
      <w:pPr>
        <w:spacing w:line="360" w:lineRule="auto"/>
        <w:jc w:val="right"/>
        <w:rPr>
          <w:b/>
        </w:rPr>
      </w:pPr>
      <w:r w:rsidRPr="00566DDA">
        <w:br w:type="page"/>
      </w:r>
      <w:r w:rsidRPr="00216AC2">
        <w:rPr>
          <w:b/>
        </w:rPr>
        <w:lastRenderedPageBreak/>
        <w:t>Приложение 1</w:t>
      </w:r>
    </w:p>
    <w:p w:rsidR="00476759" w:rsidRDefault="003D3539" w:rsidP="00476759">
      <w:pPr>
        <w:spacing w:line="360" w:lineRule="auto"/>
        <w:jc w:val="right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37.95pt;margin-top:288.15pt;width:102.75pt;height:46.5pt;z-index:251663360">
            <v:textbox style="mso-next-textbox:#_x0000_s1029">
              <w:txbxContent>
                <w:p w:rsidR="00396E66" w:rsidRPr="008208D0" w:rsidRDefault="00396E66" w:rsidP="00476759">
                  <w:pPr>
                    <w:jc w:val="center"/>
                    <w:rPr>
                      <w:sz w:val="28"/>
                      <w:szCs w:val="28"/>
                    </w:rPr>
                  </w:pPr>
                  <w:r w:rsidRPr="008208D0">
                    <w:rPr>
                      <w:sz w:val="28"/>
                      <w:szCs w:val="28"/>
                    </w:rPr>
                    <w:t>Уплотненный слой</w:t>
                  </w:r>
                </w:p>
              </w:txbxContent>
            </v:textbox>
          </v:shape>
        </w:pict>
      </w:r>
      <w:r>
        <w:rPr>
          <w:i/>
          <w:noProof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5" type="#_x0000_t13" style="position:absolute;left:0;text-align:left;margin-left:319.95pt;margin-top:465.15pt;width:25.5pt;height:26.25pt;z-index:251669504"/>
        </w:pict>
      </w:r>
      <w:r>
        <w:rPr>
          <w:i/>
          <w:noProof/>
          <w:sz w:val="28"/>
          <w:szCs w:val="28"/>
        </w:rPr>
        <w:pict>
          <v:shape id="_x0000_s1033" type="#_x0000_t202" style="position:absolute;left:0;text-align:left;margin-left:345.45pt;margin-top:468.9pt;width:79.5pt;height:51pt;z-index:251667456">
            <v:textbox style="mso-next-textbox:#_x0000_s1033">
              <w:txbxContent>
                <w:p w:rsidR="00396E66" w:rsidRPr="008208D0" w:rsidRDefault="00396E66" w:rsidP="00476759">
                  <w:pPr>
                    <w:jc w:val="center"/>
                    <w:rPr>
                      <w:sz w:val="28"/>
                      <w:szCs w:val="28"/>
                    </w:rPr>
                  </w:pPr>
                  <w:r w:rsidRPr="008208D0">
                    <w:rPr>
                      <w:sz w:val="28"/>
                      <w:szCs w:val="28"/>
                    </w:rPr>
                    <w:t>Очистка жидкости</w:t>
                  </w:r>
                </w:p>
              </w:txbxContent>
            </v:textbox>
          </v:shape>
        </w:pict>
      </w:r>
      <w:r>
        <w:rPr>
          <w:i/>
          <w:noProof/>
          <w:sz w:val="28"/>
          <w:szCs w:val="28"/>
        </w:rPr>
        <w:pict>
          <v:shape id="_x0000_s1032" type="#_x0000_t202" style="position:absolute;left:0;text-align:left;margin-left:345.45pt;margin-top:406.65pt;width:90pt;height:44.25pt;z-index:251666432">
            <v:textbox style="mso-next-textbox:#_x0000_s1032">
              <w:txbxContent>
                <w:p w:rsidR="00396E66" w:rsidRPr="008208D0" w:rsidRDefault="00396E66" w:rsidP="00476759">
                  <w:pPr>
                    <w:jc w:val="center"/>
                    <w:rPr>
                      <w:sz w:val="28"/>
                      <w:szCs w:val="28"/>
                    </w:rPr>
                  </w:pPr>
                  <w:r w:rsidRPr="008208D0">
                    <w:rPr>
                      <w:sz w:val="28"/>
                      <w:szCs w:val="28"/>
                    </w:rPr>
                    <w:t>Резервуар с жидкостью</w:t>
                  </w:r>
                </w:p>
              </w:txbxContent>
            </v:textbox>
          </v:shape>
        </w:pict>
      </w:r>
      <w:r>
        <w:rPr>
          <w:i/>
          <w:noProof/>
          <w:sz w:val="28"/>
          <w:szCs w:val="28"/>
        </w:rPr>
        <w:pict>
          <v:shape id="_x0000_s1031" type="#_x0000_t202" style="position:absolute;left:0;text-align:left;margin-left:38.7pt;margin-top:376.65pt;width:105pt;height:41.25pt;z-index:251665408">
            <v:textbox style="mso-next-textbox:#_x0000_s1031">
              <w:txbxContent>
                <w:p w:rsidR="00396E66" w:rsidRPr="008208D0" w:rsidRDefault="00396E66" w:rsidP="00476759">
                  <w:pPr>
                    <w:jc w:val="center"/>
                    <w:rPr>
                      <w:sz w:val="28"/>
                      <w:szCs w:val="28"/>
                    </w:rPr>
                  </w:pPr>
                  <w:r w:rsidRPr="008208D0">
                    <w:rPr>
                      <w:sz w:val="28"/>
                      <w:szCs w:val="28"/>
                    </w:rPr>
                    <w:t>Загрязненный газ</w:t>
                  </w:r>
                </w:p>
              </w:txbxContent>
            </v:textbox>
          </v:shape>
        </w:pict>
      </w:r>
      <w:r>
        <w:rPr>
          <w:i/>
          <w:noProof/>
          <w:sz w:val="28"/>
          <w:szCs w:val="28"/>
        </w:rPr>
        <w:pict>
          <v:shape id="_x0000_s1034" type="#_x0000_t13" style="position:absolute;left:0;text-align:left;margin-left:73.95pt;margin-top:422.4pt;width:59.25pt;height:11.25pt;z-index:251668480"/>
        </w:pict>
      </w:r>
      <w:r>
        <w:rPr>
          <w:i/>
          <w:noProof/>
          <w:sz w:val="28"/>
          <w:szCs w:val="28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36" type="#_x0000_t66" style="position:absolute;left:0;text-align:left;margin-left:313.95pt;margin-top:184.65pt;width:25.5pt;height:29.25pt;z-index:251670528"/>
        </w:pict>
      </w:r>
      <w:r>
        <w:rPr>
          <w:i/>
          <w:noProof/>
          <w:sz w:val="28"/>
          <w:szCs w:val="28"/>
        </w:rPr>
        <w:pict>
          <v:shape id="_x0000_s1030" type="#_x0000_t202" style="position:absolute;left:0;text-align:left;margin-left:343.95pt;margin-top:188.4pt;width:96.95pt;height:47.25pt;z-index:251664384">
            <v:textbox style="mso-next-textbox:#_x0000_s1030">
              <w:txbxContent>
                <w:p w:rsidR="00396E66" w:rsidRPr="008208D0" w:rsidRDefault="00396E66" w:rsidP="00476759">
                  <w:pPr>
                    <w:jc w:val="center"/>
                    <w:rPr>
                      <w:sz w:val="28"/>
                      <w:szCs w:val="28"/>
                    </w:rPr>
                  </w:pPr>
                  <w:r w:rsidRPr="008208D0">
                    <w:rPr>
                      <w:sz w:val="28"/>
                      <w:szCs w:val="28"/>
                    </w:rPr>
                    <w:t>Очищающий раствор</w:t>
                  </w:r>
                </w:p>
              </w:txbxContent>
            </v:textbox>
          </v:shape>
        </w:pict>
      </w:r>
      <w:r>
        <w:rPr>
          <w:i/>
          <w:noProof/>
          <w:sz w:val="28"/>
          <w:szCs w:val="28"/>
          <w:lang w:eastAsia="en-US"/>
        </w:rPr>
        <w:pict>
          <v:shape id="_x0000_s1027" type="#_x0000_t202" style="position:absolute;left:0;text-align:left;margin-left:338.9pt;margin-top:145.35pt;width:92.8pt;height:31.5pt;z-index:251661312;mso-width-relative:margin;mso-height-relative:margin">
            <v:textbox style="mso-next-textbox:#_x0000_s1027">
              <w:txbxContent>
                <w:p w:rsidR="00396E66" w:rsidRPr="008208D0" w:rsidRDefault="00396E66" w:rsidP="00476759">
                  <w:pPr>
                    <w:jc w:val="center"/>
                    <w:rPr>
                      <w:sz w:val="32"/>
                      <w:szCs w:val="32"/>
                    </w:rPr>
                  </w:pPr>
                  <w:r w:rsidRPr="008208D0">
                    <w:rPr>
                      <w:sz w:val="32"/>
                      <w:szCs w:val="32"/>
                    </w:rPr>
                    <w:t>Фильтр</w:t>
                  </w:r>
                </w:p>
              </w:txbxContent>
            </v:textbox>
          </v:shape>
        </w:pict>
      </w:r>
      <w:r>
        <w:rPr>
          <w:i/>
          <w:noProof/>
          <w:sz w:val="28"/>
          <w:szCs w:val="28"/>
        </w:rPr>
        <w:pict>
          <v:shape id="_x0000_s1028" type="#_x0000_t202" style="position:absolute;left:0;text-align:left;margin-left:49.95pt;margin-top:230.4pt;width:108.75pt;height:35.25pt;z-index:251662336">
            <v:textbox style="mso-next-textbox:#_x0000_s1028">
              <w:txbxContent>
                <w:p w:rsidR="00396E66" w:rsidRPr="008208D0" w:rsidRDefault="00396E66" w:rsidP="00476759">
                  <w:pPr>
                    <w:jc w:val="center"/>
                    <w:rPr>
                      <w:sz w:val="32"/>
                      <w:szCs w:val="32"/>
                    </w:rPr>
                  </w:pPr>
                  <w:r w:rsidRPr="008208D0">
                    <w:rPr>
                      <w:sz w:val="32"/>
                      <w:szCs w:val="32"/>
                    </w:rPr>
                    <w:t>Распылитель</w:t>
                  </w:r>
                </w:p>
              </w:txbxContent>
            </v:textbox>
          </v:shape>
        </w:pict>
      </w:r>
      <w:r>
        <w:rPr>
          <w:i/>
          <w:noProof/>
          <w:sz w:val="28"/>
          <w:szCs w:val="28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37" type="#_x0000_t68" style="position:absolute;left:0;text-align:left;margin-left:217.2pt;margin-top:61.75pt;width:30.75pt;height:34.1pt;z-index:251671552">
            <v:textbox style="layout-flow:vertical-ideographic"/>
          </v:shape>
        </w:pict>
      </w:r>
      <w:r>
        <w:rPr>
          <w:i/>
          <w:noProof/>
          <w:sz w:val="28"/>
          <w:szCs w:val="28"/>
          <w:lang w:eastAsia="en-US"/>
        </w:rPr>
        <w:pict>
          <v:shape id="_x0000_s1026" type="#_x0000_t202" style="position:absolute;left:0;text-align:left;margin-left:169.75pt;margin-top:36.15pt;width:122.85pt;height:25.6pt;z-index:251660288;mso-width-relative:margin;mso-height-relative:margin">
            <v:textbox style="mso-next-textbox:#_x0000_s1026">
              <w:txbxContent>
                <w:p w:rsidR="00396E66" w:rsidRPr="00216AC2" w:rsidRDefault="00396E66" w:rsidP="00476759">
                  <w:pPr>
                    <w:jc w:val="center"/>
                    <w:rPr>
                      <w:rFonts w:cs="Calibri"/>
                      <w:sz w:val="28"/>
                      <w:szCs w:val="28"/>
                    </w:rPr>
                  </w:pPr>
                  <w:r w:rsidRPr="00216AC2">
                    <w:rPr>
                      <w:rFonts w:cs="Calibri"/>
                      <w:sz w:val="28"/>
                      <w:szCs w:val="28"/>
                    </w:rPr>
                    <w:t>Очищенный газ</w:t>
                  </w:r>
                </w:p>
              </w:txbxContent>
            </v:textbox>
          </v:shape>
        </w:pict>
      </w:r>
      <w:r w:rsidR="00476759">
        <w:rPr>
          <w:i/>
          <w:noProof/>
          <w:sz w:val="28"/>
          <w:szCs w:val="28"/>
        </w:rPr>
        <w:drawing>
          <wp:inline distT="0" distB="0" distL="0" distR="0">
            <wp:extent cx="5486400" cy="7181850"/>
            <wp:effectExtent l="19050" t="0" r="0" b="0"/>
            <wp:docPr id="27" name="Рисунок 31" descr="C:\Users\Пользователь\Desktop\PackedT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C:\Users\Пользователь\Desktop\PackedTower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18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759" w:rsidRPr="00216AC2" w:rsidRDefault="00476759" w:rsidP="00476759">
      <w:pPr>
        <w:spacing w:line="360" w:lineRule="auto"/>
        <w:jc w:val="center"/>
      </w:pPr>
      <w:r w:rsidRPr="00216AC2">
        <w:t>Рисунок 1 – Схема устройст</w:t>
      </w:r>
      <w:r>
        <w:t>ва для отчистки газа – скруббер</w:t>
      </w:r>
    </w:p>
    <w:p w:rsidR="00476759" w:rsidRDefault="00476759" w:rsidP="00476759">
      <w:pPr>
        <w:spacing w:line="360" w:lineRule="auto"/>
        <w:jc w:val="right"/>
        <w:rPr>
          <w:i/>
          <w:sz w:val="28"/>
          <w:szCs w:val="28"/>
        </w:rPr>
      </w:pPr>
    </w:p>
    <w:p w:rsidR="00476759" w:rsidRPr="00216AC2" w:rsidRDefault="00476759" w:rsidP="00476759">
      <w:pPr>
        <w:spacing w:line="360" w:lineRule="auto"/>
        <w:jc w:val="right"/>
        <w:rPr>
          <w:b/>
        </w:rPr>
      </w:pPr>
      <w:r>
        <w:rPr>
          <w:i/>
          <w:sz w:val="28"/>
          <w:szCs w:val="28"/>
        </w:rPr>
        <w:br w:type="page"/>
      </w:r>
      <w:r w:rsidRPr="00216AC2">
        <w:rPr>
          <w:b/>
        </w:rPr>
        <w:lastRenderedPageBreak/>
        <w:t>Приложение 2</w:t>
      </w:r>
    </w:p>
    <w:p w:rsidR="00476759" w:rsidRPr="00216AC2" w:rsidRDefault="00476759" w:rsidP="00476759">
      <w:pPr>
        <w:spacing w:line="360" w:lineRule="auto"/>
        <w:jc w:val="center"/>
        <w:rPr>
          <w:i/>
        </w:rPr>
      </w:pPr>
      <w:r>
        <w:rPr>
          <w:i/>
          <w:noProof/>
        </w:rPr>
        <w:drawing>
          <wp:inline distT="0" distB="0" distL="0" distR="0">
            <wp:extent cx="5381625" cy="5200650"/>
            <wp:effectExtent l="19050" t="0" r="9525" b="0"/>
            <wp:docPr id="28" name="Рисунок 11" descr="C:\Users\Пользователь\Desktop\37161_html_m48676a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C:\Users\Пользователь\Desktop\37161_html_m48676a8d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759" w:rsidRPr="00216AC2" w:rsidRDefault="00476759" w:rsidP="00476759">
      <w:pPr>
        <w:spacing w:line="360" w:lineRule="auto"/>
        <w:jc w:val="center"/>
      </w:pPr>
      <w:r w:rsidRPr="00216AC2">
        <w:t xml:space="preserve">Рисунок </w:t>
      </w:r>
      <w:r>
        <w:t xml:space="preserve">1 – </w:t>
      </w:r>
      <w:r w:rsidRPr="00216AC2">
        <w:t>Схема размещения основных сооружений полигона</w:t>
      </w:r>
    </w:p>
    <w:p w:rsidR="00476759" w:rsidRPr="00216AC2" w:rsidRDefault="00476759" w:rsidP="00476759">
      <w:pPr>
        <w:spacing w:line="360" w:lineRule="auto"/>
        <w:jc w:val="center"/>
      </w:pPr>
      <w:r w:rsidRPr="00216AC2">
        <w:t>.</w:t>
      </w:r>
    </w:p>
    <w:p w:rsidR="00476759" w:rsidRPr="00216AC2" w:rsidRDefault="00476759" w:rsidP="00476759">
      <w:pPr>
        <w:spacing w:line="360" w:lineRule="auto"/>
      </w:pPr>
      <w:r>
        <w:rPr>
          <w:noProof/>
        </w:rPr>
        <w:drawing>
          <wp:inline distT="0" distB="0" distL="0" distR="0">
            <wp:extent cx="6038850" cy="2019300"/>
            <wp:effectExtent l="19050" t="0" r="0" b="0"/>
            <wp:docPr id="29" name="Рисунок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rrowheads="1"/>
                    </pic:cNvPicPr>
                  </pic:nvPicPr>
                  <pic:blipFill>
                    <a:blip r:embed="rId27" cstate="print"/>
                    <a:srcRect l="28471" t="36270" r="23546" b="35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759" w:rsidRPr="00216AC2" w:rsidRDefault="00476759" w:rsidP="00476759">
      <w:pPr>
        <w:spacing w:line="360" w:lineRule="auto"/>
        <w:jc w:val="center"/>
        <w:rPr>
          <w:i/>
        </w:rPr>
      </w:pPr>
      <w:r>
        <w:t xml:space="preserve">Рисунок 2 – </w:t>
      </w:r>
      <w:r w:rsidRPr="00216AC2">
        <w:t>Карта расположения</w:t>
      </w:r>
      <w:r>
        <w:t xml:space="preserve"> полигона ТБО города</w:t>
      </w:r>
      <w:r w:rsidRPr="00216AC2">
        <w:t xml:space="preserve"> Нарьян-Мар</w:t>
      </w:r>
      <w:r>
        <w:t>а</w:t>
      </w:r>
    </w:p>
    <w:p w:rsidR="00476759" w:rsidRPr="00216AC2" w:rsidRDefault="00476759" w:rsidP="00476759">
      <w:pPr>
        <w:spacing w:line="360" w:lineRule="auto"/>
        <w:jc w:val="right"/>
        <w:rPr>
          <w:i/>
        </w:rPr>
      </w:pPr>
    </w:p>
    <w:p w:rsidR="00476759" w:rsidRPr="00216AC2" w:rsidRDefault="00476759" w:rsidP="00476759">
      <w:pPr>
        <w:spacing w:line="360" w:lineRule="auto"/>
        <w:jc w:val="right"/>
        <w:rPr>
          <w:b/>
        </w:rPr>
      </w:pPr>
      <w:r>
        <w:rPr>
          <w:i/>
        </w:rPr>
        <w:br w:type="page"/>
      </w:r>
      <w:r w:rsidRPr="00216AC2">
        <w:rPr>
          <w:b/>
        </w:rPr>
        <w:lastRenderedPageBreak/>
        <w:t>Приложение 3</w:t>
      </w:r>
    </w:p>
    <w:p w:rsidR="00476759" w:rsidRPr="00216AC2" w:rsidRDefault="00476759" w:rsidP="00476759">
      <w:pPr>
        <w:pStyle w:val="af1"/>
        <w:shd w:val="clear" w:color="auto" w:fill="FFFFFF"/>
        <w:spacing w:before="0" w:beforeAutospacing="0" w:after="138" w:afterAutospacing="0" w:line="360" w:lineRule="auto"/>
      </w:pPr>
      <w:r w:rsidRPr="00216AC2">
        <w:rPr>
          <w:bCs/>
          <w:iCs/>
        </w:rPr>
        <w:t>Таблица 1. Ассортимент многолетних трав для биологического этапа рекультивации закрытых полигонов.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53"/>
        <w:gridCol w:w="2764"/>
        <w:gridCol w:w="4554"/>
      </w:tblGrid>
      <w:tr w:rsidR="00476759" w:rsidRPr="00216AC2" w:rsidTr="00396E66">
        <w:trPr>
          <w:trHeight w:val="430"/>
        </w:trPr>
        <w:tc>
          <w:tcPr>
            <w:tcW w:w="1177" w:type="pct"/>
          </w:tcPr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b/>
                <w:bCs/>
                <w:i/>
                <w:iCs/>
              </w:rPr>
            </w:pPr>
            <w:r w:rsidRPr="00216AC2">
              <w:rPr>
                <w:b/>
                <w:bCs/>
                <w:i/>
                <w:iCs/>
              </w:rPr>
              <w:t>Южная</w:t>
            </w:r>
          </w:p>
        </w:tc>
        <w:tc>
          <w:tcPr>
            <w:tcW w:w="1444" w:type="pct"/>
          </w:tcPr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b/>
                <w:bCs/>
                <w:i/>
                <w:iCs/>
              </w:rPr>
            </w:pPr>
            <w:r w:rsidRPr="00216AC2">
              <w:rPr>
                <w:b/>
                <w:bCs/>
                <w:i/>
                <w:iCs/>
              </w:rPr>
              <w:t>Средняя</w:t>
            </w:r>
          </w:p>
        </w:tc>
        <w:tc>
          <w:tcPr>
            <w:tcW w:w="2379" w:type="pct"/>
          </w:tcPr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b/>
                <w:bCs/>
                <w:i/>
                <w:iCs/>
              </w:rPr>
            </w:pPr>
            <w:r w:rsidRPr="00216AC2">
              <w:rPr>
                <w:b/>
                <w:bCs/>
              </w:rPr>
              <w:t>Северная</w:t>
            </w:r>
          </w:p>
        </w:tc>
      </w:tr>
      <w:tr w:rsidR="00476759" w:rsidRPr="00216AC2" w:rsidTr="00396E66">
        <w:trPr>
          <w:trHeight w:val="484"/>
        </w:trPr>
        <w:tc>
          <w:tcPr>
            <w:tcW w:w="1177" w:type="pct"/>
          </w:tcPr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b/>
                <w:bCs/>
                <w:i/>
                <w:iCs/>
              </w:rPr>
            </w:pPr>
            <w:r w:rsidRPr="00216AC2">
              <w:t>Донник белый</w:t>
            </w:r>
          </w:p>
        </w:tc>
        <w:tc>
          <w:tcPr>
            <w:tcW w:w="1444" w:type="pct"/>
          </w:tcPr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b/>
                <w:bCs/>
                <w:i/>
                <w:iCs/>
              </w:rPr>
            </w:pPr>
            <w:r w:rsidRPr="00216AC2">
              <w:t>Ежа сборная</w:t>
            </w:r>
          </w:p>
        </w:tc>
        <w:tc>
          <w:tcPr>
            <w:tcW w:w="2379" w:type="pct"/>
          </w:tcPr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b/>
                <w:bCs/>
              </w:rPr>
            </w:pPr>
            <w:r w:rsidRPr="00216AC2">
              <w:t>Волоснец сибирский</w:t>
            </w:r>
          </w:p>
        </w:tc>
      </w:tr>
      <w:tr w:rsidR="00476759" w:rsidRPr="00216AC2" w:rsidTr="00396E66">
        <w:trPr>
          <w:trHeight w:val="554"/>
        </w:trPr>
        <w:tc>
          <w:tcPr>
            <w:tcW w:w="1177" w:type="pct"/>
          </w:tcPr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Костер безостный</w:t>
            </w:r>
          </w:p>
        </w:tc>
        <w:tc>
          <w:tcPr>
            <w:tcW w:w="1444" w:type="pct"/>
          </w:tcPr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216AC2">
              <w:rPr>
                <w:color w:val="000000"/>
              </w:rPr>
              <w:t>-</w:t>
            </w:r>
          </w:p>
        </w:tc>
        <w:tc>
          <w:tcPr>
            <w:tcW w:w="2379" w:type="pct"/>
          </w:tcPr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216AC2">
              <w:rPr>
                <w:color w:val="000000"/>
              </w:rPr>
              <w:t>-</w:t>
            </w:r>
          </w:p>
        </w:tc>
      </w:tr>
      <w:tr w:rsidR="00476759" w:rsidRPr="00216AC2" w:rsidTr="00396E66">
        <w:trPr>
          <w:trHeight w:val="512"/>
        </w:trPr>
        <w:tc>
          <w:tcPr>
            <w:tcW w:w="1177" w:type="pct"/>
          </w:tcPr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Клевер белый</w:t>
            </w:r>
          </w:p>
        </w:tc>
        <w:tc>
          <w:tcPr>
            <w:tcW w:w="1444" w:type="pct"/>
          </w:tcPr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Клевер красный</w:t>
            </w:r>
          </w:p>
        </w:tc>
        <w:tc>
          <w:tcPr>
            <w:tcW w:w="2379" w:type="pct"/>
          </w:tcPr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b/>
                <w:bCs/>
                <w:i/>
                <w:iCs/>
              </w:rPr>
            </w:pPr>
            <w:r w:rsidRPr="00216AC2">
              <w:t>Клевер красный</w:t>
            </w:r>
          </w:p>
        </w:tc>
      </w:tr>
      <w:tr w:rsidR="00476759" w:rsidRPr="00216AC2" w:rsidTr="00396E66">
        <w:trPr>
          <w:trHeight w:val="485"/>
        </w:trPr>
        <w:tc>
          <w:tcPr>
            <w:tcW w:w="1177" w:type="pct"/>
          </w:tcPr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Люцерна желтая</w:t>
            </w:r>
          </w:p>
        </w:tc>
        <w:tc>
          <w:tcPr>
            <w:tcW w:w="1444" w:type="pct"/>
          </w:tcPr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Мятлик луговой</w:t>
            </w:r>
          </w:p>
        </w:tc>
        <w:tc>
          <w:tcPr>
            <w:tcW w:w="2379" w:type="pct"/>
          </w:tcPr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Мятлик луговой</w:t>
            </w:r>
          </w:p>
        </w:tc>
      </w:tr>
      <w:tr w:rsidR="00476759" w:rsidRPr="00216AC2" w:rsidTr="00396E66">
        <w:trPr>
          <w:trHeight w:val="664"/>
        </w:trPr>
        <w:tc>
          <w:tcPr>
            <w:tcW w:w="1177" w:type="pct"/>
          </w:tcPr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Люцерна синегибридная</w:t>
            </w:r>
          </w:p>
        </w:tc>
        <w:tc>
          <w:tcPr>
            <w:tcW w:w="1444" w:type="pct"/>
          </w:tcPr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Мятлик обыкновенный</w:t>
            </w:r>
          </w:p>
        </w:tc>
        <w:tc>
          <w:tcPr>
            <w:tcW w:w="2379" w:type="pct"/>
          </w:tcPr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Мятлик обыкновенный</w:t>
            </w:r>
          </w:p>
        </w:tc>
      </w:tr>
      <w:tr w:rsidR="00476759" w:rsidRPr="00216AC2" w:rsidTr="00396E66">
        <w:trPr>
          <w:trHeight w:val="609"/>
        </w:trPr>
        <w:tc>
          <w:tcPr>
            <w:tcW w:w="1177" w:type="pct"/>
          </w:tcPr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Овсяница бороздчатая</w:t>
            </w:r>
          </w:p>
        </w:tc>
        <w:tc>
          <w:tcPr>
            <w:tcW w:w="1444" w:type="pct"/>
          </w:tcPr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Овсяница красная</w:t>
            </w:r>
          </w:p>
        </w:tc>
        <w:tc>
          <w:tcPr>
            <w:tcW w:w="2379" w:type="pct"/>
          </w:tcPr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Овсяница луговая</w:t>
            </w:r>
          </w:p>
        </w:tc>
      </w:tr>
      <w:tr w:rsidR="00476759" w:rsidRPr="00216AC2" w:rsidTr="00396E66">
        <w:trPr>
          <w:trHeight w:val="471"/>
        </w:trPr>
        <w:tc>
          <w:tcPr>
            <w:tcW w:w="1177" w:type="pct"/>
          </w:tcPr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Овсяница луговая</w:t>
            </w:r>
          </w:p>
        </w:tc>
        <w:tc>
          <w:tcPr>
            <w:tcW w:w="1444" w:type="pct"/>
          </w:tcPr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Полевица белая</w:t>
            </w:r>
          </w:p>
        </w:tc>
        <w:tc>
          <w:tcPr>
            <w:tcW w:w="2379" w:type="pct"/>
          </w:tcPr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-</w:t>
            </w:r>
          </w:p>
        </w:tc>
      </w:tr>
      <w:tr w:rsidR="00476759" w:rsidRPr="00216AC2" w:rsidTr="00396E66">
        <w:trPr>
          <w:trHeight w:val="595"/>
        </w:trPr>
        <w:tc>
          <w:tcPr>
            <w:tcW w:w="1177" w:type="pct"/>
          </w:tcPr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Рейграс пастбищный</w:t>
            </w:r>
          </w:p>
        </w:tc>
        <w:tc>
          <w:tcPr>
            <w:tcW w:w="1444" w:type="pct"/>
          </w:tcPr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Пырей бескорневищный</w:t>
            </w:r>
          </w:p>
        </w:tc>
        <w:tc>
          <w:tcPr>
            <w:tcW w:w="2379" w:type="pct"/>
          </w:tcPr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b/>
                <w:bCs/>
                <w:i/>
                <w:iCs/>
              </w:rPr>
            </w:pPr>
            <w:r w:rsidRPr="00216AC2">
              <w:rPr>
                <w:b/>
                <w:bCs/>
                <w:i/>
                <w:iCs/>
              </w:rPr>
              <w:t>-</w:t>
            </w:r>
          </w:p>
        </w:tc>
      </w:tr>
      <w:tr w:rsidR="00476759" w:rsidRPr="00216AC2" w:rsidTr="00396E66">
        <w:trPr>
          <w:trHeight w:val="637"/>
        </w:trPr>
        <w:tc>
          <w:tcPr>
            <w:tcW w:w="1177" w:type="pct"/>
          </w:tcPr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Эспарцет песчаный</w:t>
            </w:r>
          </w:p>
        </w:tc>
        <w:tc>
          <w:tcPr>
            <w:tcW w:w="1444" w:type="pct"/>
          </w:tcPr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Тимофеевка луговая</w:t>
            </w:r>
          </w:p>
        </w:tc>
        <w:tc>
          <w:tcPr>
            <w:tcW w:w="2379" w:type="pct"/>
          </w:tcPr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b/>
                <w:bCs/>
                <w:i/>
                <w:iCs/>
              </w:rPr>
            </w:pPr>
            <w:r w:rsidRPr="00216AC2">
              <w:t>Тимофеевка луговая</w:t>
            </w:r>
          </w:p>
        </w:tc>
      </w:tr>
    </w:tbl>
    <w:p w:rsidR="00476759" w:rsidRPr="00216AC2" w:rsidRDefault="00476759" w:rsidP="00476759">
      <w:pPr>
        <w:pStyle w:val="af1"/>
        <w:shd w:val="clear" w:color="auto" w:fill="FFFFFF"/>
        <w:spacing w:before="0" w:beforeAutospacing="0" w:after="138" w:afterAutospacing="0" w:line="277" w:lineRule="atLeast"/>
        <w:jc w:val="both"/>
      </w:pPr>
    </w:p>
    <w:p w:rsidR="00476759" w:rsidRPr="00216AC2" w:rsidRDefault="00476759" w:rsidP="00476759">
      <w:pPr>
        <w:jc w:val="right"/>
        <w:rPr>
          <w:b/>
          <w:bCs/>
          <w:iCs/>
        </w:rPr>
      </w:pPr>
      <w:r w:rsidRPr="00216AC2">
        <w:br w:type="page"/>
      </w:r>
      <w:r w:rsidRPr="00216AC2">
        <w:rPr>
          <w:b/>
          <w:bCs/>
          <w:iCs/>
        </w:rPr>
        <w:lastRenderedPageBreak/>
        <w:t>Приложение 4</w:t>
      </w:r>
    </w:p>
    <w:p w:rsidR="00476759" w:rsidRPr="00216AC2" w:rsidRDefault="00476759" w:rsidP="00476759">
      <w:pPr>
        <w:shd w:val="clear" w:color="auto" w:fill="FFFFFF"/>
        <w:spacing w:after="138" w:line="277" w:lineRule="atLeast"/>
        <w:rPr>
          <w:color w:val="FF0000"/>
        </w:rPr>
      </w:pPr>
      <w:r w:rsidRPr="00216AC2">
        <w:rPr>
          <w:bCs/>
          <w:iCs/>
        </w:rPr>
        <w:t>Таблица 1. Нормы внесения удобрений при рекультивации.</w:t>
      </w:r>
      <w:r w:rsidRPr="00216AC2">
        <w:rPr>
          <w:bCs/>
          <w:iCs/>
          <w:color w:val="FF0000"/>
        </w:rPr>
        <w:t xml:space="preserve"> </w:t>
      </w:r>
    </w:p>
    <w:tbl>
      <w:tblPr>
        <w:tblpPr w:leftFromText="180" w:rightFromText="180" w:vertAnchor="page" w:horzAnchor="page" w:tblpX="1646" w:tblpY="2313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6"/>
        <w:gridCol w:w="4330"/>
        <w:gridCol w:w="2504"/>
      </w:tblGrid>
      <w:tr w:rsidR="00476759" w:rsidRPr="00216AC2" w:rsidTr="00396E66">
        <w:tc>
          <w:tcPr>
            <w:tcW w:w="1455" w:type="pct"/>
            <w:vMerge w:val="restart"/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476759" w:rsidRPr="00216AC2" w:rsidRDefault="00476759" w:rsidP="00396E66">
            <w:pPr>
              <w:spacing w:after="138"/>
              <w:ind w:right="-110"/>
              <w:jc w:val="center"/>
            </w:pPr>
            <w:r w:rsidRPr="00216AC2">
              <w:t>Минеральные удобрения</w:t>
            </w:r>
          </w:p>
        </w:tc>
        <w:tc>
          <w:tcPr>
            <w:tcW w:w="3545" w:type="pct"/>
            <w:gridSpan w:val="2"/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476759" w:rsidRPr="00216AC2" w:rsidRDefault="00476759" w:rsidP="00396E66">
            <w:pPr>
              <w:spacing w:after="138"/>
              <w:jc w:val="both"/>
            </w:pPr>
            <w:r w:rsidRPr="00216AC2">
              <w:t>Нормы внесения действующего вещества, кг/га</w:t>
            </w:r>
          </w:p>
        </w:tc>
      </w:tr>
      <w:tr w:rsidR="00476759" w:rsidRPr="00216AC2" w:rsidTr="00396E66">
        <w:tc>
          <w:tcPr>
            <w:tcW w:w="1455" w:type="pct"/>
            <w:vMerge/>
            <w:shd w:val="clear" w:color="auto" w:fill="auto"/>
            <w:vAlign w:val="center"/>
            <w:hideMark/>
          </w:tcPr>
          <w:p w:rsidR="00476759" w:rsidRPr="00216AC2" w:rsidRDefault="00476759" w:rsidP="00396E66"/>
        </w:tc>
        <w:tc>
          <w:tcPr>
            <w:tcW w:w="2246" w:type="pct"/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476759" w:rsidRPr="00216AC2" w:rsidRDefault="00476759" w:rsidP="00396E66">
            <w:pPr>
              <w:spacing w:after="138"/>
              <w:jc w:val="both"/>
            </w:pPr>
            <w:r w:rsidRPr="00216AC2">
              <w:t>Основное допосевное внесение</w:t>
            </w:r>
          </w:p>
        </w:tc>
        <w:tc>
          <w:tcPr>
            <w:tcW w:w="1299" w:type="pct"/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476759" w:rsidRPr="00216AC2" w:rsidRDefault="00476759" w:rsidP="00396E66">
            <w:pPr>
              <w:spacing w:after="138"/>
              <w:jc w:val="both"/>
            </w:pPr>
            <w:r w:rsidRPr="00216AC2">
              <w:t>Подкормка</w:t>
            </w:r>
          </w:p>
        </w:tc>
      </w:tr>
      <w:tr w:rsidR="00476759" w:rsidRPr="00216AC2" w:rsidTr="00396E66">
        <w:tc>
          <w:tcPr>
            <w:tcW w:w="1455" w:type="pct"/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476759" w:rsidRPr="00216AC2" w:rsidRDefault="00476759" w:rsidP="00396E66">
            <w:pPr>
              <w:spacing w:after="138"/>
              <w:jc w:val="both"/>
            </w:pPr>
            <w:r w:rsidRPr="00216AC2">
              <w:t>Азотные</w:t>
            </w:r>
          </w:p>
        </w:tc>
        <w:tc>
          <w:tcPr>
            <w:tcW w:w="2246" w:type="pct"/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476759" w:rsidRPr="00216AC2" w:rsidRDefault="00476759" w:rsidP="00396E66">
            <w:pPr>
              <w:spacing w:after="138"/>
              <w:jc w:val="both"/>
            </w:pPr>
            <w:r w:rsidRPr="00216AC2">
              <w:t>-</w:t>
            </w:r>
          </w:p>
        </w:tc>
        <w:tc>
          <w:tcPr>
            <w:tcW w:w="1299" w:type="pct"/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476759" w:rsidRPr="00216AC2" w:rsidRDefault="00476759" w:rsidP="00396E66">
            <w:pPr>
              <w:spacing w:after="138"/>
              <w:jc w:val="both"/>
            </w:pPr>
            <w:r w:rsidRPr="00216AC2">
              <w:t>40-60</w:t>
            </w:r>
          </w:p>
        </w:tc>
      </w:tr>
      <w:tr w:rsidR="00476759" w:rsidRPr="00216AC2" w:rsidTr="00396E66">
        <w:tc>
          <w:tcPr>
            <w:tcW w:w="1455" w:type="pct"/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476759" w:rsidRPr="00216AC2" w:rsidRDefault="00476759" w:rsidP="00396E66">
            <w:pPr>
              <w:spacing w:after="138"/>
              <w:jc w:val="both"/>
            </w:pPr>
            <w:r w:rsidRPr="00216AC2">
              <w:t>Фосфорные</w:t>
            </w:r>
          </w:p>
        </w:tc>
        <w:tc>
          <w:tcPr>
            <w:tcW w:w="2246" w:type="pct"/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476759" w:rsidRPr="00216AC2" w:rsidRDefault="00476759" w:rsidP="00396E66">
            <w:pPr>
              <w:spacing w:after="138"/>
              <w:jc w:val="both"/>
            </w:pPr>
            <w:r w:rsidRPr="00216AC2">
              <w:t>60-90</w:t>
            </w:r>
          </w:p>
        </w:tc>
        <w:tc>
          <w:tcPr>
            <w:tcW w:w="1299" w:type="pct"/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476759" w:rsidRPr="00216AC2" w:rsidRDefault="00476759" w:rsidP="00396E66">
            <w:pPr>
              <w:spacing w:after="138"/>
              <w:jc w:val="both"/>
            </w:pPr>
            <w:r w:rsidRPr="00216AC2">
              <w:t>60-80</w:t>
            </w:r>
          </w:p>
        </w:tc>
      </w:tr>
      <w:tr w:rsidR="00476759" w:rsidRPr="00216AC2" w:rsidTr="00396E66">
        <w:tc>
          <w:tcPr>
            <w:tcW w:w="1455" w:type="pct"/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476759" w:rsidRPr="00216AC2" w:rsidRDefault="00476759" w:rsidP="00396E66">
            <w:pPr>
              <w:spacing w:after="138"/>
              <w:jc w:val="both"/>
            </w:pPr>
            <w:r w:rsidRPr="00216AC2">
              <w:t>Калийные</w:t>
            </w:r>
          </w:p>
        </w:tc>
        <w:tc>
          <w:tcPr>
            <w:tcW w:w="2246" w:type="pct"/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476759" w:rsidRPr="00216AC2" w:rsidRDefault="00476759" w:rsidP="00396E66">
            <w:pPr>
              <w:spacing w:after="138"/>
              <w:jc w:val="both"/>
            </w:pPr>
            <w:r w:rsidRPr="00216AC2">
              <w:t>60-80</w:t>
            </w:r>
          </w:p>
        </w:tc>
        <w:tc>
          <w:tcPr>
            <w:tcW w:w="1299" w:type="pct"/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476759" w:rsidRPr="00216AC2" w:rsidRDefault="00476759" w:rsidP="00396E66">
            <w:pPr>
              <w:spacing w:after="138"/>
              <w:jc w:val="both"/>
            </w:pPr>
            <w:r w:rsidRPr="00216AC2">
              <w:t>40-60</w:t>
            </w:r>
          </w:p>
        </w:tc>
      </w:tr>
      <w:tr w:rsidR="00476759" w:rsidRPr="00216AC2" w:rsidTr="00396E66">
        <w:tc>
          <w:tcPr>
            <w:tcW w:w="1455" w:type="pct"/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476759" w:rsidRPr="00216AC2" w:rsidRDefault="00476759" w:rsidP="00396E66">
            <w:pPr>
              <w:spacing w:after="138"/>
              <w:jc w:val="both"/>
            </w:pPr>
            <w:r w:rsidRPr="00216AC2">
              <w:t>Древесная зола</w:t>
            </w:r>
          </w:p>
        </w:tc>
        <w:tc>
          <w:tcPr>
            <w:tcW w:w="2246" w:type="pct"/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476759" w:rsidRPr="00216AC2" w:rsidRDefault="00476759" w:rsidP="00396E66">
            <w:pPr>
              <w:spacing w:after="138"/>
              <w:jc w:val="both"/>
            </w:pPr>
            <w:r w:rsidRPr="00216AC2">
              <w:t>400-800</w:t>
            </w:r>
          </w:p>
        </w:tc>
        <w:tc>
          <w:tcPr>
            <w:tcW w:w="1299" w:type="pct"/>
            <w:shd w:val="clear" w:color="auto" w:fill="auto"/>
            <w:tcMar>
              <w:top w:w="111" w:type="dxa"/>
              <w:left w:w="111" w:type="dxa"/>
              <w:bottom w:w="111" w:type="dxa"/>
              <w:right w:w="111" w:type="dxa"/>
            </w:tcMar>
            <w:hideMark/>
          </w:tcPr>
          <w:p w:rsidR="00476759" w:rsidRPr="00216AC2" w:rsidRDefault="00476759" w:rsidP="00396E66">
            <w:pPr>
              <w:spacing w:after="138"/>
              <w:jc w:val="both"/>
            </w:pPr>
            <w:r w:rsidRPr="00216AC2">
              <w:t>-</w:t>
            </w:r>
          </w:p>
        </w:tc>
      </w:tr>
    </w:tbl>
    <w:p w:rsidR="00476759" w:rsidRPr="00216AC2" w:rsidRDefault="00476759" w:rsidP="00476759">
      <w:pPr>
        <w:spacing w:line="360" w:lineRule="auto"/>
      </w:pPr>
    </w:p>
    <w:p w:rsidR="00476759" w:rsidRDefault="00476759" w:rsidP="00476759"/>
    <w:p w:rsidR="00476759" w:rsidRPr="00216AC2" w:rsidRDefault="00476759" w:rsidP="00476759">
      <w:r w:rsidRPr="00216AC2">
        <w:t xml:space="preserve">Таблица </w:t>
      </w:r>
      <w:r>
        <w:t>2</w:t>
      </w:r>
      <w:r w:rsidRPr="00216AC2">
        <w:t xml:space="preserve">. </w:t>
      </w:r>
      <w:r w:rsidRPr="00216AC2">
        <w:rPr>
          <w:bCs/>
          <w:iCs/>
        </w:rPr>
        <w:t>Нормы высева семян многолетних трав.</w:t>
      </w:r>
    </w:p>
    <w:tbl>
      <w:tblPr>
        <w:tblW w:w="97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5103"/>
      </w:tblGrid>
      <w:tr w:rsidR="00476759" w:rsidRPr="00216AC2" w:rsidTr="00396E66">
        <w:trPr>
          <w:trHeight w:val="3108"/>
        </w:trPr>
        <w:tc>
          <w:tcPr>
            <w:tcW w:w="4644" w:type="dxa"/>
          </w:tcPr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b/>
                <w:bCs/>
                <w:i/>
                <w:iCs/>
              </w:rPr>
            </w:pPr>
            <w:r w:rsidRPr="00216AC2">
              <w:rPr>
                <w:b/>
                <w:bCs/>
                <w:i/>
                <w:iCs/>
              </w:rPr>
              <w:t>Наименование видов трав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Клевер белый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Клевер красный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Костер безостный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Донник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Люцерна желтая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Эспарцет песчаный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Волоснец сибирский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Житник гребенчатый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Регнерия волокнистая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Пырей бескорневищный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Пырей сизый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Овсяница красная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Овсяница луговая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Рейграс пастбищный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Тимофеевка луговая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Мятлик луговой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Полевица белая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Ежа сборная</w:t>
            </w:r>
          </w:p>
        </w:tc>
        <w:tc>
          <w:tcPr>
            <w:tcW w:w="5103" w:type="dxa"/>
          </w:tcPr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rPr>
                <w:b/>
                <w:bCs/>
                <w:i/>
                <w:iCs/>
              </w:rPr>
              <w:t>Норма высева,</w:t>
            </w:r>
            <w:r w:rsidRPr="00216AC2">
              <w:rPr>
                <w:rStyle w:val="apple-converted-space"/>
                <w:rFonts w:eastAsia="Calibri"/>
                <w:i/>
                <w:iCs/>
              </w:rPr>
              <w:t> </w:t>
            </w:r>
            <w:r w:rsidRPr="00216AC2">
              <w:rPr>
                <w:b/>
                <w:bCs/>
                <w:i/>
                <w:iCs/>
              </w:rPr>
              <w:t>кг/га</w:t>
            </w:r>
            <w:r w:rsidRPr="00216AC2">
              <w:t xml:space="preserve"> 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10-12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19-20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35-38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30-31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15-18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75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23-25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23-25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44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38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25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28-31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29-31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31-35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15-18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19-25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14-19</w:t>
            </w:r>
          </w:p>
          <w:p w:rsidR="00476759" w:rsidRPr="00216AC2" w:rsidRDefault="00476759" w:rsidP="00396E66">
            <w:pPr>
              <w:pStyle w:val="af1"/>
              <w:shd w:val="clear" w:color="auto" w:fill="FFFFFF"/>
              <w:spacing w:before="0" w:beforeAutospacing="0" w:after="0" w:afterAutospacing="0" w:line="360" w:lineRule="auto"/>
              <w:jc w:val="center"/>
            </w:pPr>
            <w:r w:rsidRPr="00216AC2">
              <w:t>18-19</w:t>
            </w:r>
          </w:p>
        </w:tc>
      </w:tr>
    </w:tbl>
    <w:p w:rsidR="00476759" w:rsidRPr="00216AC2" w:rsidRDefault="00476759" w:rsidP="00476759">
      <w:pPr>
        <w:pStyle w:val="af1"/>
        <w:shd w:val="clear" w:color="auto" w:fill="FFFFFF"/>
        <w:spacing w:before="0" w:beforeAutospacing="0" w:after="138" w:afterAutospacing="0" w:line="277" w:lineRule="atLeast"/>
        <w:jc w:val="both"/>
      </w:pPr>
    </w:p>
    <w:p w:rsidR="00476759" w:rsidRPr="00216AC2" w:rsidRDefault="00476759" w:rsidP="00476759">
      <w:pPr>
        <w:jc w:val="right"/>
        <w:rPr>
          <w:b/>
        </w:rPr>
      </w:pPr>
      <w:r w:rsidRPr="00216AC2">
        <w:br w:type="page"/>
      </w:r>
      <w:r w:rsidRPr="00216AC2">
        <w:rPr>
          <w:b/>
        </w:rPr>
        <w:lastRenderedPageBreak/>
        <w:t>Приложение</w:t>
      </w:r>
      <w:r>
        <w:rPr>
          <w:b/>
        </w:rPr>
        <w:t xml:space="preserve"> 5</w:t>
      </w:r>
    </w:p>
    <w:p w:rsidR="00476759" w:rsidRPr="00216AC2" w:rsidRDefault="00476759" w:rsidP="00476759">
      <w:pPr>
        <w:spacing w:line="360" w:lineRule="auto"/>
      </w:pPr>
      <w:r w:rsidRPr="00216AC2">
        <w:t xml:space="preserve">Таблица 1. </w:t>
      </w:r>
      <w:r w:rsidRPr="00216AC2">
        <w:rPr>
          <w:bCs/>
          <w:iCs/>
        </w:rPr>
        <w:t>Основное технологической оборудование, применяемое при биологическом этапе рекультивации.</w:t>
      </w:r>
    </w:p>
    <w:tbl>
      <w:tblPr>
        <w:tblW w:w="9640" w:type="dxa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3"/>
        <w:gridCol w:w="2998"/>
        <w:gridCol w:w="1276"/>
        <w:gridCol w:w="2129"/>
        <w:gridCol w:w="974"/>
      </w:tblGrid>
      <w:tr w:rsidR="00476759" w:rsidRPr="00216AC2" w:rsidTr="00396E66">
        <w:tc>
          <w:tcPr>
            <w:tcW w:w="117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Технологическая операция</w:t>
            </w:r>
          </w:p>
        </w:tc>
        <w:tc>
          <w:tcPr>
            <w:tcW w:w="155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Тип оборудования</w:t>
            </w:r>
          </w:p>
        </w:tc>
        <w:tc>
          <w:tcPr>
            <w:tcW w:w="66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Модель</w:t>
            </w:r>
          </w:p>
        </w:tc>
        <w:tc>
          <w:tcPr>
            <w:tcW w:w="110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Базовая машина (мощность), л. с.</w:t>
            </w:r>
          </w:p>
        </w:tc>
        <w:tc>
          <w:tcPr>
            <w:tcW w:w="50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Кол-во, ед. шт.</w:t>
            </w:r>
          </w:p>
        </w:tc>
      </w:tr>
      <w:tr w:rsidR="00476759" w:rsidRPr="00216AC2" w:rsidTr="00396E66">
        <w:tc>
          <w:tcPr>
            <w:tcW w:w="117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Рассев удобрений</w:t>
            </w:r>
          </w:p>
        </w:tc>
        <w:tc>
          <w:tcPr>
            <w:tcW w:w="155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Разбрасыватель минеральных удобрений</w:t>
            </w:r>
          </w:p>
        </w:tc>
        <w:tc>
          <w:tcPr>
            <w:tcW w:w="66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РУМ-8</w:t>
            </w:r>
          </w:p>
        </w:tc>
        <w:tc>
          <w:tcPr>
            <w:tcW w:w="110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Беларусь КО-705</w:t>
            </w:r>
          </w:p>
        </w:tc>
        <w:tc>
          <w:tcPr>
            <w:tcW w:w="50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1</w:t>
            </w:r>
          </w:p>
        </w:tc>
      </w:tr>
      <w:tr w:rsidR="00476759" w:rsidRPr="00216AC2" w:rsidTr="00396E66">
        <w:tc>
          <w:tcPr>
            <w:tcW w:w="117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Основная обработка почвы</w:t>
            </w:r>
          </w:p>
        </w:tc>
        <w:tc>
          <w:tcPr>
            <w:tcW w:w="155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Плуг комбинированный лесной</w:t>
            </w:r>
          </w:p>
        </w:tc>
        <w:tc>
          <w:tcPr>
            <w:tcW w:w="66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ПКЛ-70</w:t>
            </w:r>
          </w:p>
        </w:tc>
        <w:tc>
          <w:tcPr>
            <w:tcW w:w="110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Беларусь КО-705</w:t>
            </w:r>
          </w:p>
        </w:tc>
        <w:tc>
          <w:tcPr>
            <w:tcW w:w="50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1</w:t>
            </w:r>
          </w:p>
        </w:tc>
      </w:tr>
      <w:tr w:rsidR="00476759" w:rsidRPr="00216AC2" w:rsidTr="00396E66">
        <w:tc>
          <w:tcPr>
            <w:tcW w:w="117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Боронование</w:t>
            </w:r>
          </w:p>
        </w:tc>
        <w:tc>
          <w:tcPr>
            <w:tcW w:w="155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Борона зубовая</w:t>
            </w:r>
          </w:p>
        </w:tc>
        <w:tc>
          <w:tcPr>
            <w:tcW w:w="66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ШБ-2,5</w:t>
            </w:r>
          </w:p>
        </w:tc>
        <w:tc>
          <w:tcPr>
            <w:tcW w:w="110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Беларусь КО-705</w:t>
            </w:r>
          </w:p>
        </w:tc>
        <w:tc>
          <w:tcPr>
            <w:tcW w:w="50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1</w:t>
            </w:r>
          </w:p>
        </w:tc>
      </w:tr>
      <w:tr w:rsidR="00476759" w:rsidRPr="00216AC2" w:rsidTr="00396E66">
        <w:tc>
          <w:tcPr>
            <w:tcW w:w="117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Посев многолетних трав</w:t>
            </w:r>
          </w:p>
        </w:tc>
        <w:tc>
          <w:tcPr>
            <w:tcW w:w="155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Сеялка универсальная для лесопитомников</w:t>
            </w:r>
          </w:p>
        </w:tc>
        <w:tc>
          <w:tcPr>
            <w:tcW w:w="66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СЛТ-3,6</w:t>
            </w:r>
          </w:p>
        </w:tc>
        <w:tc>
          <w:tcPr>
            <w:tcW w:w="110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Беларусь КО-705</w:t>
            </w:r>
          </w:p>
        </w:tc>
        <w:tc>
          <w:tcPr>
            <w:tcW w:w="50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1</w:t>
            </w:r>
          </w:p>
        </w:tc>
      </w:tr>
      <w:tr w:rsidR="00476759" w:rsidRPr="00216AC2" w:rsidTr="00396E66">
        <w:tc>
          <w:tcPr>
            <w:tcW w:w="117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Прикатывание</w:t>
            </w:r>
          </w:p>
        </w:tc>
        <w:tc>
          <w:tcPr>
            <w:tcW w:w="155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Каток гладкий</w:t>
            </w:r>
          </w:p>
        </w:tc>
        <w:tc>
          <w:tcPr>
            <w:tcW w:w="66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ЭКВГ-1,4</w:t>
            </w:r>
          </w:p>
        </w:tc>
        <w:tc>
          <w:tcPr>
            <w:tcW w:w="110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Беларусь КО-705</w:t>
            </w:r>
          </w:p>
        </w:tc>
        <w:tc>
          <w:tcPr>
            <w:tcW w:w="50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1</w:t>
            </w:r>
          </w:p>
        </w:tc>
      </w:tr>
      <w:tr w:rsidR="00476759" w:rsidRPr="00216AC2" w:rsidTr="00396E66">
        <w:tc>
          <w:tcPr>
            <w:tcW w:w="117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Полив</w:t>
            </w:r>
          </w:p>
        </w:tc>
        <w:tc>
          <w:tcPr>
            <w:tcW w:w="155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Поливомоечная машина</w:t>
            </w:r>
          </w:p>
        </w:tc>
        <w:tc>
          <w:tcPr>
            <w:tcW w:w="66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КО-002</w:t>
            </w:r>
          </w:p>
        </w:tc>
        <w:tc>
          <w:tcPr>
            <w:tcW w:w="110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ЗиЛ-130</w:t>
            </w:r>
          </w:p>
        </w:tc>
        <w:tc>
          <w:tcPr>
            <w:tcW w:w="50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1</w:t>
            </w:r>
          </w:p>
        </w:tc>
      </w:tr>
      <w:tr w:rsidR="00476759" w:rsidRPr="00216AC2" w:rsidTr="00396E66">
        <w:tc>
          <w:tcPr>
            <w:tcW w:w="117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Копка траншей</w:t>
            </w:r>
          </w:p>
        </w:tc>
        <w:tc>
          <w:tcPr>
            <w:tcW w:w="155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Канавокопатель</w:t>
            </w:r>
          </w:p>
        </w:tc>
        <w:tc>
          <w:tcPr>
            <w:tcW w:w="66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ЛКН-600</w:t>
            </w:r>
          </w:p>
        </w:tc>
        <w:tc>
          <w:tcPr>
            <w:tcW w:w="110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Беларусь КО-705</w:t>
            </w:r>
          </w:p>
        </w:tc>
        <w:tc>
          <w:tcPr>
            <w:tcW w:w="50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1</w:t>
            </w:r>
          </w:p>
        </w:tc>
      </w:tr>
      <w:tr w:rsidR="00476759" w:rsidRPr="00216AC2" w:rsidTr="00396E66">
        <w:tc>
          <w:tcPr>
            <w:tcW w:w="117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Посадка саженцев</w:t>
            </w:r>
          </w:p>
        </w:tc>
        <w:tc>
          <w:tcPr>
            <w:tcW w:w="155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Лесопосадочная машина для саженцев</w:t>
            </w:r>
          </w:p>
        </w:tc>
        <w:tc>
          <w:tcPr>
            <w:tcW w:w="66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МЛУ-1-1</w:t>
            </w:r>
          </w:p>
        </w:tc>
        <w:tc>
          <w:tcPr>
            <w:tcW w:w="110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Беларусь КО-705</w:t>
            </w:r>
          </w:p>
        </w:tc>
        <w:tc>
          <w:tcPr>
            <w:tcW w:w="50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1</w:t>
            </w:r>
          </w:p>
        </w:tc>
      </w:tr>
      <w:tr w:rsidR="00476759" w:rsidRPr="00216AC2" w:rsidTr="00396E66">
        <w:tc>
          <w:tcPr>
            <w:tcW w:w="117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Уход за саженцами</w:t>
            </w:r>
          </w:p>
        </w:tc>
        <w:tc>
          <w:tcPr>
            <w:tcW w:w="155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Культиватор ротационный лесной</w:t>
            </w:r>
          </w:p>
        </w:tc>
        <w:tc>
          <w:tcPr>
            <w:tcW w:w="66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КРЛ-1</w:t>
            </w:r>
          </w:p>
        </w:tc>
        <w:tc>
          <w:tcPr>
            <w:tcW w:w="110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ЗиЛ-130</w:t>
            </w:r>
          </w:p>
        </w:tc>
        <w:tc>
          <w:tcPr>
            <w:tcW w:w="50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1</w:t>
            </w:r>
          </w:p>
        </w:tc>
      </w:tr>
      <w:tr w:rsidR="00476759" w:rsidRPr="00216AC2" w:rsidTr="00396E66">
        <w:tc>
          <w:tcPr>
            <w:tcW w:w="1173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Полив саженцев</w:t>
            </w:r>
          </w:p>
        </w:tc>
        <w:tc>
          <w:tcPr>
            <w:tcW w:w="155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Поливомоечная машина</w:t>
            </w:r>
          </w:p>
        </w:tc>
        <w:tc>
          <w:tcPr>
            <w:tcW w:w="662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КО-002</w:t>
            </w:r>
          </w:p>
        </w:tc>
        <w:tc>
          <w:tcPr>
            <w:tcW w:w="110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 </w:t>
            </w:r>
            <w:r>
              <w:t>-</w:t>
            </w:r>
          </w:p>
        </w:tc>
        <w:tc>
          <w:tcPr>
            <w:tcW w:w="50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76759" w:rsidRPr="00216AC2" w:rsidRDefault="00476759" w:rsidP="00396E66">
            <w:pPr>
              <w:spacing w:after="150"/>
              <w:jc w:val="both"/>
            </w:pPr>
            <w:r w:rsidRPr="00216AC2">
              <w:t>1</w:t>
            </w:r>
          </w:p>
        </w:tc>
      </w:tr>
    </w:tbl>
    <w:p w:rsidR="00476759" w:rsidRPr="00216AC2" w:rsidRDefault="00476759" w:rsidP="00476759">
      <w:pPr>
        <w:rPr>
          <w:color w:val="FF0000"/>
        </w:rPr>
      </w:pPr>
    </w:p>
    <w:p w:rsidR="00476759" w:rsidRPr="00216AC2" w:rsidRDefault="00476759" w:rsidP="00476759">
      <w:pPr>
        <w:spacing w:line="360" w:lineRule="auto"/>
        <w:jc w:val="right"/>
        <w:rPr>
          <w:b/>
        </w:rPr>
      </w:pPr>
    </w:p>
    <w:p w:rsidR="00476759" w:rsidRDefault="00476759">
      <w:pPr>
        <w:rPr>
          <w:color w:val="000000"/>
        </w:rPr>
      </w:pPr>
      <w:r>
        <w:rPr>
          <w:color w:val="000000"/>
        </w:rPr>
        <w:br w:type="page"/>
      </w:r>
    </w:p>
    <w:p w:rsidR="00476759" w:rsidRDefault="00476759" w:rsidP="00F6425E">
      <w:pPr>
        <w:ind w:left="360"/>
        <w:jc w:val="right"/>
        <w:rPr>
          <w:color w:val="000000"/>
        </w:rPr>
      </w:pPr>
      <w:r>
        <w:rPr>
          <w:color w:val="000000"/>
        </w:rPr>
        <w:lastRenderedPageBreak/>
        <w:t>Приложение 03</w:t>
      </w:r>
    </w:p>
    <w:p w:rsidR="00561EDA" w:rsidRPr="004A58A6" w:rsidRDefault="00561EDA" w:rsidP="00561EDA">
      <w:pPr>
        <w:pStyle w:val="af"/>
        <w:jc w:val="center"/>
        <w:rPr>
          <w:b/>
          <w:iCs/>
          <w:szCs w:val="28"/>
        </w:rPr>
      </w:pPr>
      <w:r w:rsidRPr="004A58A6">
        <w:rPr>
          <w:b/>
          <w:iCs/>
          <w:szCs w:val="28"/>
        </w:rPr>
        <w:t>ФЕДЕРАЛЬНАЯ НАУЧНО-ОБРАЗОВАТЕЛЬНАЯ ПРОГРАММА ТВОРЧЕСКОГО И НАУЧНО-ТЕХНИЧЕСКОГО РАЗВИТИЯ ДЕТЕЙ И МОЛОДЕЖИ «ЮНОСТЬ, НАУКА, КУЛЬТУРА»</w:t>
      </w:r>
    </w:p>
    <w:p w:rsidR="00561EDA" w:rsidRPr="00405AEC" w:rsidRDefault="00561EDA" w:rsidP="00561EDA">
      <w:pPr>
        <w:tabs>
          <w:tab w:val="left" w:pos="8222"/>
        </w:tabs>
        <w:ind w:right="-6"/>
        <w:jc w:val="center"/>
        <w:rPr>
          <w:b/>
          <w:u w:val="single"/>
        </w:rPr>
      </w:pPr>
      <w:r w:rsidRPr="00534F5C">
        <w:rPr>
          <w:b/>
          <w:u w:val="single"/>
        </w:rPr>
        <w:t>_____________________________________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561EDA" w:rsidRPr="004A58A6" w:rsidTr="00396E66">
        <w:tc>
          <w:tcPr>
            <w:tcW w:w="9571" w:type="dxa"/>
          </w:tcPr>
          <w:p w:rsidR="00561EDA" w:rsidRPr="004A58A6" w:rsidRDefault="00561EDA" w:rsidP="00396E66">
            <w:pPr>
              <w:pStyle w:val="af"/>
              <w:jc w:val="center"/>
              <w:rPr>
                <w:iCs/>
              </w:rPr>
            </w:pPr>
            <w:r>
              <w:rPr>
                <w:b/>
              </w:rPr>
              <w:t>Всероссийский</w:t>
            </w:r>
            <w:r w:rsidRPr="007C78CB">
              <w:rPr>
                <w:b/>
              </w:rPr>
              <w:t xml:space="preserve"> </w:t>
            </w:r>
            <w:r>
              <w:rPr>
                <w:b/>
              </w:rPr>
              <w:t>заочный</w:t>
            </w:r>
            <w:r w:rsidRPr="007C78CB">
              <w:rPr>
                <w:b/>
              </w:rPr>
              <w:t xml:space="preserve"> </w:t>
            </w:r>
            <w:r>
              <w:rPr>
                <w:b/>
              </w:rPr>
              <w:t>конкурс</w:t>
            </w:r>
            <w:r w:rsidRPr="007C78CB">
              <w:rPr>
                <w:b/>
              </w:rPr>
              <w:t xml:space="preserve"> научно-исследовательских, изобретательских и творческих работ обучающихс</w:t>
            </w:r>
            <w:r>
              <w:rPr>
                <w:b/>
              </w:rPr>
              <w:t xml:space="preserve">я </w:t>
            </w:r>
            <w:r w:rsidRPr="007C78CB">
              <w:rPr>
                <w:b/>
                <w:bCs/>
              </w:rPr>
              <w:t>«ЮНОСТЬ, НАУКА, КУЛЬТУРА»</w:t>
            </w:r>
          </w:p>
        </w:tc>
      </w:tr>
    </w:tbl>
    <w:p w:rsidR="00561EDA" w:rsidRPr="00405AEC" w:rsidRDefault="00561EDA" w:rsidP="00561EDA">
      <w:pPr>
        <w:tabs>
          <w:tab w:val="left" w:pos="8222"/>
        </w:tabs>
        <w:ind w:right="-6"/>
        <w:jc w:val="center"/>
        <w:rPr>
          <w:b/>
          <w:u w:val="single"/>
        </w:rPr>
      </w:pPr>
      <w:r>
        <w:rPr>
          <w:b/>
          <w:u w:val="single"/>
        </w:rPr>
        <w:t>______________________________________________________________________________</w:t>
      </w:r>
    </w:p>
    <w:p w:rsidR="00561EDA" w:rsidRDefault="00561EDA" w:rsidP="00561EDA">
      <w:pPr>
        <w:pStyle w:val="af"/>
        <w:jc w:val="center"/>
        <w:rPr>
          <w:iCs/>
          <w:sz w:val="18"/>
          <w:szCs w:val="18"/>
        </w:rPr>
      </w:pPr>
    </w:p>
    <w:p w:rsidR="00561EDA" w:rsidRDefault="00561EDA" w:rsidP="00561EDA">
      <w:pPr>
        <w:pStyle w:val="af"/>
        <w:jc w:val="center"/>
        <w:rPr>
          <w:sz w:val="18"/>
          <w:szCs w:val="18"/>
        </w:rPr>
      </w:pPr>
    </w:p>
    <w:p w:rsidR="00561EDA" w:rsidRDefault="00561EDA" w:rsidP="00561EDA">
      <w:pPr>
        <w:pStyle w:val="af"/>
        <w:jc w:val="center"/>
        <w:rPr>
          <w:sz w:val="18"/>
          <w:szCs w:val="18"/>
        </w:rPr>
      </w:pPr>
    </w:p>
    <w:p w:rsidR="00561EDA" w:rsidRDefault="00561EDA" w:rsidP="00561EDA">
      <w:pPr>
        <w:pStyle w:val="af"/>
        <w:jc w:val="center"/>
        <w:rPr>
          <w:sz w:val="18"/>
          <w:szCs w:val="18"/>
        </w:rPr>
      </w:pPr>
    </w:p>
    <w:p w:rsidR="00561EDA" w:rsidRDefault="00561EDA" w:rsidP="00561EDA">
      <w:pPr>
        <w:pStyle w:val="af"/>
        <w:jc w:val="center"/>
        <w:rPr>
          <w:sz w:val="18"/>
          <w:szCs w:val="18"/>
        </w:rPr>
      </w:pPr>
    </w:p>
    <w:p w:rsidR="00561EDA" w:rsidRDefault="00561EDA" w:rsidP="00561EDA">
      <w:pPr>
        <w:pStyle w:val="af"/>
        <w:jc w:val="center"/>
        <w:rPr>
          <w:sz w:val="18"/>
          <w:szCs w:val="18"/>
        </w:rPr>
      </w:pPr>
    </w:p>
    <w:p w:rsidR="00561EDA" w:rsidRDefault="00561EDA" w:rsidP="00561EDA">
      <w:pPr>
        <w:pStyle w:val="af"/>
        <w:jc w:val="center"/>
        <w:rPr>
          <w:sz w:val="18"/>
          <w:szCs w:val="18"/>
        </w:rPr>
      </w:pPr>
    </w:p>
    <w:p w:rsidR="00561EDA" w:rsidRDefault="00561EDA" w:rsidP="00561EDA">
      <w:pPr>
        <w:pStyle w:val="af"/>
        <w:jc w:val="center"/>
        <w:rPr>
          <w:b/>
          <w:bCs/>
          <w:color w:val="000000"/>
          <w:szCs w:val="28"/>
        </w:rPr>
      </w:pPr>
      <w:r w:rsidRPr="007C6BC9">
        <w:rPr>
          <w:b/>
          <w:szCs w:val="28"/>
        </w:rPr>
        <w:t xml:space="preserve">Направление: </w:t>
      </w:r>
      <w:r w:rsidRPr="007C6BC9">
        <w:rPr>
          <w:b/>
          <w:bCs/>
          <w:color w:val="000000"/>
          <w:szCs w:val="28"/>
        </w:rPr>
        <w:t>Культурология, искусствоведение, народная культура и творчество, декоративно-прикладное искусство</w:t>
      </w:r>
    </w:p>
    <w:p w:rsidR="00561EDA" w:rsidRDefault="00561EDA" w:rsidP="00561EDA">
      <w:pPr>
        <w:pStyle w:val="af"/>
        <w:jc w:val="center"/>
        <w:rPr>
          <w:b/>
          <w:bCs/>
          <w:color w:val="000000"/>
          <w:szCs w:val="28"/>
        </w:rPr>
      </w:pPr>
    </w:p>
    <w:p w:rsidR="00561EDA" w:rsidRDefault="00561EDA" w:rsidP="00561EDA">
      <w:pPr>
        <w:pStyle w:val="af"/>
        <w:jc w:val="center"/>
        <w:rPr>
          <w:b/>
          <w:bCs/>
          <w:color w:val="000000"/>
          <w:szCs w:val="28"/>
        </w:rPr>
      </w:pPr>
    </w:p>
    <w:p w:rsidR="00561EDA" w:rsidRDefault="00561EDA" w:rsidP="00561EDA">
      <w:pPr>
        <w:pStyle w:val="af"/>
        <w:jc w:val="center"/>
        <w:rPr>
          <w:b/>
          <w:bCs/>
          <w:color w:val="000000"/>
          <w:szCs w:val="28"/>
        </w:rPr>
      </w:pPr>
    </w:p>
    <w:p w:rsidR="00561EDA" w:rsidRDefault="00561EDA" w:rsidP="00561EDA">
      <w:pPr>
        <w:pStyle w:val="af"/>
        <w:jc w:val="center"/>
        <w:rPr>
          <w:b/>
          <w:sz w:val="32"/>
          <w:szCs w:val="32"/>
        </w:rPr>
      </w:pPr>
      <w:r w:rsidRPr="004A58A6">
        <w:rPr>
          <w:b/>
          <w:sz w:val="32"/>
          <w:szCs w:val="32"/>
        </w:rPr>
        <w:t>Тема:</w:t>
      </w:r>
      <w:r>
        <w:rPr>
          <w:b/>
          <w:sz w:val="32"/>
          <w:szCs w:val="32"/>
        </w:rPr>
        <w:t xml:space="preserve"> Анализ особенностей развития архитектурного облика </w:t>
      </w:r>
    </w:p>
    <w:p w:rsidR="00561EDA" w:rsidRDefault="00561EDA" w:rsidP="00561EDA">
      <w:pPr>
        <w:pStyle w:val="af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г. Нарьян-Мара</w:t>
      </w:r>
    </w:p>
    <w:p w:rsidR="00561EDA" w:rsidRDefault="00561EDA" w:rsidP="00561EDA">
      <w:pPr>
        <w:pStyle w:val="af"/>
        <w:jc w:val="center"/>
        <w:rPr>
          <w:b/>
          <w:bCs/>
          <w:color w:val="000000"/>
          <w:szCs w:val="28"/>
        </w:rPr>
      </w:pPr>
    </w:p>
    <w:p w:rsidR="00561EDA" w:rsidRDefault="00561EDA" w:rsidP="00561EDA">
      <w:pPr>
        <w:pStyle w:val="af"/>
        <w:jc w:val="center"/>
        <w:rPr>
          <w:b/>
          <w:bCs/>
          <w:color w:val="000000"/>
          <w:szCs w:val="28"/>
        </w:rPr>
      </w:pPr>
    </w:p>
    <w:p w:rsidR="00561EDA" w:rsidRDefault="00561EDA" w:rsidP="00561EDA">
      <w:pPr>
        <w:pStyle w:val="af"/>
        <w:jc w:val="center"/>
        <w:rPr>
          <w:b/>
          <w:bCs/>
          <w:color w:val="000000"/>
          <w:szCs w:val="28"/>
        </w:rPr>
      </w:pPr>
    </w:p>
    <w:p w:rsidR="00561EDA" w:rsidRDefault="00561EDA" w:rsidP="00561EDA">
      <w:pPr>
        <w:pStyle w:val="af"/>
        <w:jc w:val="center"/>
        <w:rPr>
          <w:b/>
          <w:bCs/>
          <w:color w:val="000000"/>
          <w:szCs w:val="28"/>
        </w:rPr>
      </w:pPr>
    </w:p>
    <w:p w:rsidR="00561EDA" w:rsidRDefault="00561EDA" w:rsidP="00561EDA">
      <w:pPr>
        <w:pStyle w:val="af"/>
        <w:jc w:val="center"/>
        <w:rPr>
          <w:b/>
          <w:bCs/>
          <w:color w:val="000000"/>
          <w:szCs w:val="28"/>
        </w:rPr>
      </w:pPr>
    </w:p>
    <w:p w:rsidR="00561EDA" w:rsidRDefault="00561EDA" w:rsidP="00561EDA">
      <w:pPr>
        <w:pStyle w:val="af"/>
        <w:jc w:val="center"/>
        <w:rPr>
          <w:b/>
          <w:bCs/>
          <w:color w:val="000000"/>
          <w:szCs w:val="28"/>
        </w:rPr>
      </w:pP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3420"/>
        <w:gridCol w:w="5682"/>
      </w:tblGrid>
      <w:tr w:rsidR="00561EDA" w:rsidRPr="004A58A6" w:rsidTr="00396E66">
        <w:tc>
          <w:tcPr>
            <w:tcW w:w="3420" w:type="dxa"/>
          </w:tcPr>
          <w:p w:rsidR="00561EDA" w:rsidRPr="004A58A6" w:rsidRDefault="00561EDA" w:rsidP="00396E66">
            <w:pPr>
              <w:pStyle w:val="af"/>
              <w:rPr>
                <w:b/>
                <w:szCs w:val="28"/>
              </w:rPr>
            </w:pPr>
            <w:r>
              <w:rPr>
                <w:b/>
                <w:szCs w:val="28"/>
              </w:rPr>
              <w:t>Учреждение</w:t>
            </w:r>
            <w:r w:rsidRPr="004A58A6">
              <w:rPr>
                <w:b/>
                <w:szCs w:val="28"/>
              </w:rPr>
              <w:t>:</w:t>
            </w:r>
          </w:p>
        </w:tc>
        <w:tc>
          <w:tcPr>
            <w:tcW w:w="5682" w:type="dxa"/>
          </w:tcPr>
          <w:p w:rsidR="00561EDA" w:rsidRPr="004A58A6" w:rsidRDefault="00561EDA" w:rsidP="00396E66">
            <w:pPr>
              <w:pStyle w:val="af"/>
              <w:rPr>
                <w:b/>
                <w:szCs w:val="28"/>
              </w:rPr>
            </w:pPr>
            <w:r>
              <w:rPr>
                <w:b/>
                <w:szCs w:val="28"/>
              </w:rPr>
              <w:t>ГБОУ СПО НАО «Ненецкий аграрно-экономический техникум»</w:t>
            </w:r>
          </w:p>
        </w:tc>
      </w:tr>
    </w:tbl>
    <w:p w:rsidR="00561EDA" w:rsidRDefault="00561EDA" w:rsidP="00561EDA">
      <w:pPr>
        <w:pStyle w:val="af"/>
        <w:jc w:val="center"/>
        <w:rPr>
          <w:b/>
          <w:bCs/>
          <w:color w:val="000000"/>
          <w:szCs w:val="28"/>
        </w:rPr>
      </w:pP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3401"/>
        <w:gridCol w:w="19"/>
        <w:gridCol w:w="5683"/>
      </w:tblGrid>
      <w:tr w:rsidR="00561EDA" w:rsidRPr="004A58A6" w:rsidTr="00396E66">
        <w:tc>
          <w:tcPr>
            <w:tcW w:w="3420" w:type="dxa"/>
            <w:gridSpan w:val="2"/>
          </w:tcPr>
          <w:p w:rsidR="00561EDA" w:rsidRPr="004A58A6" w:rsidRDefault="00561EDA" w:rsidP="00396E66">
            <w:pPr>
              <w:pStyle w:val="af"/>
              <w:rPr>
                <w:b/>
                <w:szCs w:val="28"/>
              </w:rPr>
            </w:pPr>
            <w:r w:rsidRPr="004A58A6">
              <w:rPr>
                <w:b/>
                <w:szCs w:val="28"/>
              </w:rPr>
              <w:t>Автор работы:</w:t>
            </w:r>
          </w:p>
        </w:tc>
        <w:tc>
          <w:tcPr>
            <w:tcW w:w="5682" w:type="dxa"/>
          </w:tcPr>
          <w:p w:rsidR="00561EDA" w:rsidRDefault="00561EDA" w:rsidP="00396E66">
            <w:pPr>
              <w:pStyle w:val="af"/>
              <w:rPr>
                <w:b/>
                <w:szCs w:val="28"/>
              </w:rPr>
            </w:pPr>
            <w:r>
              <w:rPr>
                <w:b/>
                <w:szCs w:val="28"/>
              </w:rPr>
              <w:t>Кузнецов А. С.</w:t>
            </w:r>
          </w:p>
          <w:p w:rsidR="00561EDA" w:rsidRPr="004A58A6" w:rsidRDefault="00561EDA" w:rsidP="00396E66">
            <w:pPr>
              <w:pStyle w:val="af"/>
              <w:rPr>
                <w:b/>
                <w:szCs w:val="28"/>
              </w:rPr>
            </w:pPr>
          </w:p>
        </w:tc>
      </w:tr>
      <w:tr w:rsidR="00561EDA" w:rsidRPr="004A58A6" w:rsidTr="00396E66">
        <w:tc>
          <w:tcPr>
            <w:tcW w:w="3401" w:type="dxa"/>
          </w:tcPr>
          <w:p w:rsidR="00561EDA" w:rsidRPr="004A58A6" w:rsidRDefault="00561EDA" w:rsidP="00396E66">
            <w:pPr>
              <w:pStyle w:val="af"/>
              <w:rPr>
                <w:b/>
                <w:szCs w:val="28"/>
              </w:rPr>
            </w:pPr>
            <w:r w:rsidRPr="004A58A6">
              <w:rPr>
                <w:b/>
                <w:szCs w:val="28"/>
              </w:rPr>
              <w:t>Научный руководитель:</w:t>
            </w:r>
          </w:p>
        </w:tc>
        <w:tc>
          <w:tcPr>
            <w:tcW w:w="5702" w:type="dxa"/>
            <w:gridSpan w:val="2"/>
          </w:tcPr>
          <w:p w:rsidR="00561EDA" w:rsidRPr="004A58A6" w:rsidRDefault="00561EDA" w:rsidP="00396E66">
            <w:pPr>
              <w:pStyle w:val="af"/>
              <w:rPr>
                <w:b/>
                <w:szCs w:val="28"/>
              </w:rPr>
            </w:pPr>
            <w:r>
              <w:rPr>
                <w:b/>
                <w:szCs w:val="28"/>
              </w:rPr>
              <w:t>Хозяинова Л. А.</w:t>
            </w:r>
          </w:p>
        </w:tc>
      </w:tr>
    </w:tbl>
    <w:p w:rsidR="00561EDA" w:rsidRDefault="00561EDA" w:rsidP="00561EDA">
      <w:pPr>
        <w:spacing w:before="96" w:after="120" w:line="360" w:lineRule="auto"/>
        <w:jc w:val="center"/>
        <w:rPr>
          <w:b/>
          <w:bCs/>
          <w:color w:val="000000"/>
          <w:sz w:val="28"/>
          <w:szCs w:val="28"/>
        </w:rPr>
      </w:pPr>
    </w:p>
    <w:p w:rsidR="00561EDA" w:rsidRDefault="00561EDA" w:rsidP="00561EDA">
      <w:pPr>
        <w:spacing w:before="96" w:after="120" w:line="360" w:lineRule="auto"/>
        <w:jc w:val="center"/>
        <w:rPr>
          <w:b/>
          <w:bCs/>
          <w:color w:val="000000"/>
          <w:sz w:val="28"/>
          <w:szCs w:val="28"/>
        </w:rPr>
      </w:pPr>
    </w:p>
    <w:p w:rsidR="00561EDA" w:rsidRDefault="00561EDA" w:rsidP="00561EDA">
      <w:pPr>
        <w:spacing w:before="96" w:after="120" w:line="360" w:lineRule="auto"/>
        <w:jc w:val="center"/>
        <w:rPr>
          <w:b/>
          <w:bCs/>
          <w:color w:val="000000"/>
          <w:sz w:val="28"/>
          <w:szCs w:val="28"/>
        </w:rPr>
      </w:pPr>
    </w:p>
    <w:p w:rsidR="00561EDA" w:rsidRPr="004A58A6" w:rsidRDefault="00561EDA" w:rsidP="00561EDA">
      <w:pPr>
        <w:pStyle w:val="af"/>
        <w:jc w:val="center"/>
        <w:rPr>
          <w:b/>
          <w:szCs w:val="28"/>
        </w:rPr>
      </w:pPr>
      <w:r>
        <w:rPr>
          <w:b/>
          <w:szCs w:val="28"/>
        </w:rPr>
        <w:t>2015</w:t>
      </w:r>
      <w:r w:rsidRPr="004A58A6">
        <w:rPr>
          <w:b/>
          <w:szCs w:val="28"/>
        </w:rPr>
        <w:t xml:space="preserve"> г.</w:t>
      </w:r>
    </w:p>
    <w:p w:rsidR="00561EDA" w:rsidRPr="00FA1726" w:rsidRDefault="00561EDA" w:rsidP="00561EDA">
      <w:pPr>
        <w:pStyle w:val="af8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Оглавление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8755"/>
        <w:gridCol w:w="1134"/>
      </w:tblGrid>
      <w:tr w:rsidR="00561EDA" w:rsidRPr="00FA1726" w:rsidTr="00396E66">
        <w:trPr>
          <w:trHeight w:val="127"/>
        </w:trPr>
        <w:tc>
          <w:tcPr>
            <w:tcW w:w="8755" w:type="dxa"/>
          </w:tcPr>
          <w:p w:rsidR="00561EDA" w:rsidRPr="00FA1726" w:rsidRDefault="00561EDA" w:rsidP="00396E66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</w:rPr>
            </w:pPr>
            <w:r w:rsidRPr="00FA1726">
              <w:rPr>
                <w:rFonts w:eastAsia="Calibri"/>
                <w:color w:val="000000"/>
              </w:rPr>
              <w:t>Введени</w:t>
            </w:r>
            <w:r>
              <w:rPr>
                <w:rFonts w:eastAsia="Calibri"/>
                <w:color w:val="000000"/>
              </w:rPr>
              <w:t>е…………………………………………………………………………….…….</w:t>
            </w:r>
            <w:r w:rsidRPr="00FA1726">
              <w:rPr>
                <w:rFonts w:eastAsia="Calibri"/>
                <w:color w:val="000000"/>
              </w:rPr>
              <w:t xml:space="preserve">                               </w:t>
            </w:r>
          </w:p>
        </w:tc>
        <w:tc>
          <w:tcPr>
            <w:tcW w:w="1134" w:type="dxa"/>
          </w:tcPr>
          <w:p w:rsidR="00561EDA" w:rsidRPr="00FA1726" w:rsidRDefault="00561EDA" w:rsidP="00396E66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</w:t>
            </w:r>
            <w:r w:rsidRPr="00FA1726">
              <w:rPr>
                <w:rFonts w:eastAsia="Calibri"/>
                <w:color w:val="000000"/>
              </w:rPr>
              <w:t xml:space="preserve"> </w:t>
            </w:r>
          </w:p>
        </w:tc>
      </w:tr>
      <w:tr w:rsidR="00561EDA" w:rsidRPr="00FA1726" w:rsidTr="00396E66">
        <w:trPr>
          <w:trHeight w:val="127"/>
        </w:trPr>
        <w:tc>
          <w:tcPr>
            <w:tcW w:w="8755" w:type="dxa"/>
          </w:tcPr>
          <w:p w:rsidR="00561EDA" w:rsidRPr="00FA1726" w:rsidRDefault="00561EDA" w:rsidP="00396E66">
            <w:pPr>
              <w:spacing w:line="360" w:lineRule="auto"/>
            </w:pPr>
            <w:r w:rsidRPr="00FA1726">
              <w:t>Зарождение города на реке Печора………………………………………………</w:t>
            </w:r>
            <w:r>
              <w:t>…….</w:t>
            </w:r>
          </w:p>
        </w:tc>
        <w:tc>
          <w:tcPr>
            <w:tcW w:w="1134" w:type="dxa"/>
          </w:tcPr>
          <w:p w:rsidR="00561EDA" w:rsidRPr="00FA1726" w:rsidRDefault="00561EDA" w:rsidP="00396E66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</w:p>
        </w:tc>
      </w:tr>
      <w:tr w:rsidR="00561EDA" w:rsidRPr="00FA1726" w:rsidTr="00396E66">
        <w:trPr>
          <w:trHeight w:val="477"/>
        </w:trPr>
        <w:tc>
          <w:tcPr>
            <w:tcW w:w="8755" w:type="dxa"/>
          </w:tcPr>
          <w:p w:rsidR="00561EDA" w:rsidRPr="00FA1726" w:rsidRDefault="00561EDA" w:rsidP="00396E66">
            <w:pPr>
              <w:spacing w:line="360" w:lineRule="auto"/>
              <w:rPr>
                <w:rFonts w:eastAsia="Calibri" w:cs="Calibri"/>
                <w:color w:val="000000"/>
              </w:rPr>
            </w:pPr>
            <w:r w:rsidRPr="00FA1726">
              <w:t>Город Нарьян-Мар в наши дни……………………………………………………</w:t>
            </w:r>
            <w:r>
              <w:t>…….</w:t>
            </w:r>
          </w:p>
        </w:tc>
        <w:tc>
          <w:tcPr>
            <w:tcW w:w="1134" w:type="dxa"/>
          </w:tcPr>
          <w:p w:rsidR="00561EDA" w:rsidRPr="00FA1726" w:rsidRDefault="00561EDA" w:rsidP="00396E66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</w:p>
        </w:tc>
      </w:tr>
      <w:tr w:rsidR="00561EDA" w:rsidRPr="00FA1726" w:rsidTr="00396E66">
        <w:trPr>
          <w:trHeight w:val="127"/>
        </w:trPr>
        <w:tc>
          <w:tcPr>
            <w:tcW w:w="8755" w:type="dxa"/>
          </w:tcPr>
          <w:p w:rsidR="00561EDA" w:rsidRPr="00FA1726" w:rsidRDefault="00561EDA" w:rsidP="00396E66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</w:rPr>
            </w:pPr>
            <w:r w:rsidRPr="00FA1726">
              <w:rPr>
                <w:rFonts w:eastAsia="Calibri"/>
                <w:color w:val="000000"/>
              </w:rPr>
              <w:t>Заключение…………………………………………………………………</w:t>
            </w:r>
            <w:r>
              <w:rPr>
                <w:rFonts w:eastAsia="Calibri"/>
                <w:color w:val="000000"/>
              </w:rPr>
              <w:t>…………….</w:t>
            </w:r>
            <w:r w:rsidRPr="00FA1726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1134" w:type="dxa"/>
          </w:tcPr>
          <w:p w:rsidR="00561EDA" w:rsidRPr="00FA1726" w:rsidRDefault="00561EDA" w:rsidP="00396E66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  <w:r w:rsidRPr="00FA1726">
              <w:rPr>
                <w:rFonts w:eastAsia="Calibri"/>
                <w:color w:val="000000"/>
              </w:rPr>
              <w:t xml:space="preserve"> </w:t>
            </w:r>
          </w:p>
        </w:tc>
      </w:tr>
      <w:tr w:rsidR="00561EDA" w:rsidRPr="00FA1726" w:rsidTr="00396E66">
        <w:trPr>
          <w:trHeight w:val="127"/>
        </w:trPr>
        <w:tc>
          <w:tcPr>
            <w:tcW w:w="8755" w:type="dxa"/>
          </w:tcPr>
          <w:p w:rsidR="00561EDA" w:rsidRPr="00FA1726" w:rsidRDefault="00561EDA" w:rsidP="00396E66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</w:rPr>
            </w:pPr>
            <w:r w:rsidRPr="00FA1726">
              <w:rPr>
                <w:rFonts w:eastAsia="Calibri"/>
                <w:color w:val="000000"/>
              </w:rPr>
              <w:t xml:space="preserve">Список </w:t>
            </w:r>
            <w:r>
              <w:rPr>
                <w:rFonts w:eastAsia="Calibri"/>
                <w:color w:val="000000"/>
              </w:rPr>
              <w:t>использованных источников и литературы …..</w:t>
            </w:r>
            <w:r w:rsidRPr="00FA1726">
              <w:rPr>
                <w:rFonts w:eastAsia="Calibri"/>
                <w:color w:val="000000"/>
              </w:rPr>
              <w:t>…………………</w:t>
            </w:r>
            <w:r>
              <w:rPr>
                <w:rFonts w:eastAsia="Calibri"/>
                <w:color w:val="000000"/>
              </w:rPr>
              <w:t>……………</w:t>
            </w:r>
            <w:r w:rsidRPr="00FA1726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1134" w:type="dxa"/>
          </w:tcPr>
          <w:p w:rsidR="00561EDA" w:rsidRPr="00FA1726" w:rsidRDefault="00561EDA" w:rsidP="00396E66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</w:t>
            </w:r>
            <w:r w:rsidRPr="00FA1726">
              <w:rPr>
                <w:rFonts w:eastAsia="Calibri"/>
                <w:color w:val="000000"/>
              </w:rPr>
              <w:t xml:space="preserve"> </w:t>
            </w:r>
          </w:p>
        </w:tc>
      </w:tr>
      <w:tr w:rsidR="00561EDA" w:rsidRPr="00FA1726" w:rsidTr="00396E66">
        <w:trPr>
          <w:trHeight w:val="127"/>
        </w:trPr>
        <w:tc>
          <w:tcPr>
            <w:tcW w:w="8755" w:type="dxa"/>
          </w:tcPr>
          <w:p w:rsidR="00561EDA" w:rsidRPr="00FA1726" w:rsidRDefault="00561EDA" w:rsidP="00396E66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Приложения………………………………………………………………………………</w:t>
            </w:r>
          </w:p>
        </w:tc>
        <w:tc>
          <w:tcPr>
            <w:tcW w:w="1134" w:type="dxa"/>
          </w:tcPr>
          <w:p w:rsidR="00561EDA" w:rsidRPr="00FA1726" w:rsidRDefault="00561EDA" w:rsidP="00396E66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</w:t>
            </w:r>
          </w:p>
        </w:tc>
      </w:tr>
    </w:tbl>
    <w:p w:rsidR="00561EDA" w:rsidRPr="00FA1726" w:rsidRDefault="00561EDA" w:rsidP="00561EDA">
      <w:pPr>
        <w:spacing w:before="96" w:after="120" w:line="360" w:lineRule="auto"/>
        <w:jc w:val="center"/>
        <w:rPr>
          <w:color w:val="000000"/>
        </w:rPr>
      </w:pPr>
    </w:p>
    <w:p w:rsidR="00561EDA" w:rsidRDefault="00561EDA" w:rsidP="00561EDA"/>
    <w:p w:rsidR="00561EDA" w:rsidRDefault="00561EDA" w:rsidP="00561EDA"/>
    <w:p w:rsidR="00561EDA" w:rsidRDefault="00561EDA" w:rsidP="00561EDA"/>
    <w:p w:rsidR="00561EDA" w:rsidRDefault="00561EDA" w:rsidP="00561EDA"/>
    <w:p w:rsidR="00561EDA" w:rsidRDefault="00561EDA" w:rsidP="00561EDA"/>
    <w:p w:rsidR="00561EDA" w:rsidRDefault="00561EDA" w:rsidP="00561EDA"/>
    <w:p w:rsidR="00561EDA" w:rsidRDefault="00561EDA" w:rsidP="00561EDA"/>
    <w:p w:rsidR="00561EDA" w:rsidRDefault="00561EDA" w:rsidP="00561EDA"/>
    <w:p w:rsidR="00561EDA" w:rsidRDefault="00561EDA" w:rsidP="00561EDA"/>
    <w:p w:rsidR="00561EDA" w:rsidRDefault="00561EDA" w:rsidP="00561EDA"/>
    <w:p w:rsidR="00561EDA" w:rsidRDefault="00561EDA" w:rsidP="00561EDA"/>
    <w:p w:rsidR="00561EDA" w:rsidRDefault="00561EDA" w:rsidP="00561EDA"/>
    <w:p w:rsidR="00561EDA" w:rsidRDefault="00561EDA" w:rsidP="00561EDA"/>
    <w:p w:rsidR="00561EDA" w:rsidRDefault="00561EDA" w:rsidP="00561EDA"/>
    <w:p w:rsidR="00561EDA" w:rsidRDefault="00561EDA" w:rsidP="00561EDA"/>
    <w:p w:rsidR="00561EDA" w:rsidRDefault="00561EDA" w:rsidP="00561EDA"/>
    <w:p w:rsidR="00561EDA" w:rsidRDefault="00561EDA" w:rsidP="00561EDA"/>
    <w:p w:rsidR="00561EDA" w:rsidRDefault="00561EDA" w:rsidP="00561EDA"/>
    <w:p w:rsidR="00561EDA" w:rsidRDefault="00561EDA" w:rsidP="00561EDA"/>
    <w:p w:rsidR="00561EDA" w:rsidRDefault="00561EDA" w:rsidP="00561EDA"/>
    <w:p w:rsidR="00561EDA" w:rsidRDefault="00561EDA" w:rsidP="00561EDA"/>
    <w:p w:rsidR="00561EDA" w:rsidRDefault="00561EDA" w:rsidP="00561EDA">
      <w:pPr>
        <w:spacing w:after="240" w:line="36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  <w:r>
        <w:rPr>
          <w:b/>
          <w:bCs/>
          <w:color w:val="000000"/>
        </w:rPr>
        <w:lastRenderedPageBreak/>
        <w:t>Введение</w:t>
      </w:r>
    </w:p>
    <w:p w:rsidR="00561EDA" w:rsidRPr="0002094E" w:rsidRDefault="00561EDA" w:rsidP="00561EDA">
      <w:pPr>
        <w:spacing w:line="360" w:lineRule="auto"/>
        <w:ind w:firstLine="708"/>
        <w:jc w:val="both"/>
      </w:pPr>
      <w:r w:rsidRPr="0002094E">
        <w:t>Сегодня город Нарьян-Мар стремительно развивается</w:t>
      </w:r>
      <w:r>
        <w:t xml:space="preserve"> –</w:t>
      </w:r>
      <w:r w:rsidRPr="0002094E">
        <w:t xml:space="preserve"> с каждым годом появляются все новые и новые здания, оригинальные архитектурные решения которых вызывают неподдельный интерес горожан и гостей северной столицы. </w:t>
      </w:r>
    </w:p>
    <w:p w:rsidR="00561EDA" w:rsidRPr="00D712D6" w:rsidRDefault="00561EDA" w:rsidP="00561EDA">
      <w:pPr>
        <w:spacing w:line="360" w:lineRule="auto"/>
        <w:ind w:firstLine="708"/>
        <w:jc w:val="both"/>
      </w:pPr>
      <w:r w:rsidRPr="00D712D6">
        <w:rPr>
          <w:b/>
        </w:rPr>
        <w:t>Актуальность</w:t>
      </w:r>
      <w:r w:rsidRPr="00D712D6">
        <w:t xml:space="preserve"> нашего  исследования </w:t>
      </w:r>
      <w:r>
        <w:t xml:space="preserve"> состоит </w:t>
      </w:r>
      <w:r w:rsidRPr="00D712D6">
        <w:t>в том, что архитектурные объекты являются неотъемлемой частью нашей жизни</w:t>
      </w:r>
      <w:r>
        <w:t>:</w:t>
      </w:r>
      <w:r w:rsidRPr="00D712D6">
        <w:t xml:space="preserve"> </w:t>
      </w:r>
      <w:r>
        <w:t>н</w:t>
      </w:r>
      <w:r w:rsidRPr="00D712D6">
        <w:t>аше настроение, мироощущение зависят от того, какие здания нас окружают и какие здани</w:t>
      </w:r>
      <w:r>
        <w:t>я</w:t>
      </w:r>
      <w:r w:rsidRPr="00D712D6">
        <w:t xml:space="preserve"> окружали наших предков.</w:t>
      </w:r>
    </w:p>
    <w:p w:rsidR="00561EDA" w:rsidRDefault="00561EDA" w:rsidP="00561EDA">
      <w:pPr>
        <w:spacing w:line="360" w:lineRule="auto"/>
        <w:ind w:firstLine="708"/>
        <w:jc w:val="both"/>
      </w:pPr>
      <w:r>
        <w:t>Каждому из нас известно достаточно много плоских и пространственных фигур, которые принято называть геометрическими телами. Являясь абстракциями реальных объектов, окружающих нас, геометрические тела одновременно выступают в виде прообразов, т.е. моделей форм тех объектов, которые создает человек своими руками.</w:t>
      </w:r>
    </w:p>
    <w:p w:rsidR="00561EDA" w:rsidRPr="00D712D6" w:rsidRDefault="00561EDA" w:rsidP="00561EDA">
      <w:pPr>
        <w:spacing w:line="360" w:lineRule="auto"/>
        <w:ind w:firstLine="708"/>
        <w:jc w:val="both"/>
      </w:pPr>
      <w:r>
        <w:t>На границе науки, искусства и технологий зародилась а</w:t>
      </w:r>
      <w:r w:rsidRPr="00E55327">
        <w:t xml:space="preserve">рхитектура </w:t>
      </w:r>
      <w:r>
        <w:t>– наука с многовековой историей, тесно связанная с геометрией. Геометрические тела и формы обрели новую жизнь в архитектурных сооружениях, прочно закрепившись в конструктивных решениях и оформлении фасадов.</w:t>
      </w:r>
      <w:r w:rsidRPr="00D712D6">
        <w:rPr>
          <w:sz w:val="28"/>
          <w:szCs w:val="28"/>
        </w:rPr>
        <w:t xml:space="preserve"> </w:t>
      </w:r>
      <w:r w:rsidRPr="00D712D6">
        <w:t xml:space="preserve">Знакомясь с архитектурой города и </w:t>
      </w:r>
      <w:r>
        <w:t xml:space="preserve">изучая наиболее </w:t>
      </w:r>
      <w:r w:rsidRPr="00D712D6">
        <w:t xml:space="preserve">интересные здания, </w:t>
      </w:r>
      <w:r>
        <w:t>мы</w:t>
      </w:r>
      <w:r w:rsidRPr="00D712D6">
        <w:t xml:space="preserve"> попытал</w:t>
      </w:r>
      <w:r>
        <w:t xml:space="preserve">ись </w:t>
      </w:r>
      <w:r w:rsidRPr="00D712D6">
        <w:t>найти ответы на вопросы: какие геометрические формы использованы в арх</w:t>
      </w:r>
      <w:r>
        <w:t>итектуре города  нашего времени</w:t>
      </w:r>
      <w:r w:rsidRPr="00D712D6">
        <w:t xml:space="preserve"> и какие формы использовались во времена наших дедов и прадедов.</w:t>
      </w:r>
    </w:p>
    <w:p w:rsidR="00561EDA" w:rsidRDefault="00561EDA" w:rsidP="00561EDA">
      <w:pPr>
        <w:spacing w:line="360" w:lineRule="auto"/>
        <w:ind w:firstLine="709"/>
        <w:jc w:val="both"/>
      </w:pPr>
      <w:r w:rsidRPr="00085404">
        <w:rPr>
          <w:b/>
          <w:bCs/>
          <w:color w:val="000000"/>
        </w:rPr>
        <w:t>Цель работы:</w:t>
      </w:r>
      <w:r w:rsidRPr="00085404">
        <w:rPr>
          <w:bCs/>
          <w:color w:val="000000"/>
        </w:rPr>
        <w:t xml:space="preserve">  </w:t>
      </w:r>
      <w:r>
        <w:t>выявить  и оценить геометрические закономерности,  изменения облика города в разрезе времени.</w:t>
      </w:r>
    </w:p>
    <w:p w:rsidR="00561EDA" w:rsidRDefault="00561EDA" w:rsidP="00561EDA">
      <w:pPr>
        <w:spacing w:line="360" w:lineRule="auto"/>
        <w:ind w:firstLine="709"/>
        <w:jc w:val="both"/>
        <w:rPr>
          <w:bCs/>
          <w:color w:val="000000"/>
        </w:rPr>
      </w:pPr>
      <w:r w:rsidRPr="00CA5688">
        <w:rPr>
          <w:b/>
        </w:rPr>
        <w:t>Гипотеза:</w:t>
      </w:r>
      <w:r>
        <w:t xml:space="preserve"> во времена наших дедов и прадедов в архитектуре раннего Нарьян-Мара преобладали треугольные элементы, а в современном облике города в большей степени встречаются усеченные цилиндры, параллелепипеды и конусы.</w:t>
      </w:r>
    </w:p>
    <w:p w:rsidR="00561EDA" w:rsidRDefault="00561EDA" w:rsidP="00561EDA">
      <w:pPr>
        <w:spacing w:line="360" w:lineRule="auto"/>
        <w:ind w:firstLine="709"/>
        <w:jc w:val="both"/>
        <w:rPr>
          <w:b/>
          <w:bCs/>
          <w:color w:val="000000"/>
        </w:rPr>
      </w:pPr>
      <w:r w:rsidRPr="00085404">
        <w:rPr>
          <w:b/>
          <w:bCs/>
          <w:color w:val="000000"/>
        </w:rPr>
        <w:t xml:space="preserve">Задачи: </w:t>
      </w:r>
    </w:p>
    <w:p w:rsidR="00561EDA" w:rsidRPr="00B35AF9" w:rsidRDefault="00561EDA" w:rsidP="00561EDA">
      <w:pPr>
        <w:pStyle w:val="Default"/>
        <w:numPr>
          <w:ilvl w:val="0"/>
          <w:numId w:val="29"/>
        </w:numPr>
        <w:spacing w:line="360" w:lineRule="auto"/>
        <w:jc w:val="both"/>
      </w:pPr>
      <w:r>
        <w:t>Р</w:t>
      </w:r>
      <w:r w:rsidRPr="00B35AF9">
        <w:t xml:space="preserve">ассмотреть </w:t>
      </w:r>
      <w:r>
        <w:t>особенности</w:t>
      </w:r>
      <w:r w:rsidRPr="00B35AF9">
        <w:t xml:space="preserve"> использования геометричес</w:t>
      </w:r>
      <w:r>
        <w:t>ких фигур  в архитектуре города.</w:t>
      </w:r>
    </w:p>
    <w:p w:rsidR="00561EDA" w:rsidRDefault="00561EDA" w:rsidP="00561EDA">
      <w:pPr>
        <w:pStyle w:val="ac"/>
        <w:numPr>
          <w:ilvl w:val="0"/>
          <w:numId w:val="29"/>
        </w:numPr>
        <w:spacing w:line="360" w:lineRule="auto"/>
        <w:contextualSpacing/>
        <w:jc w:val="both"/>
        <w:rPr>
          <w:bCs/>
        </w:rPr>
      </w:pPr>
      <w:r>
        <w:t>Найти связь определенного временного периода развития города с характерными для него геометрическими формами в архитектуре</w:t>
      </w:r>
      <w:r>
        <w:rPr>
          <w:bCs/>
        </w:rPr>
        <w:t>.</w:t>
      </w:r>
    </w:p>
    <w:p w:rsidR="00561EDA" w:rsidRPr="003223C7" w:rsidRDefault="00561EDA" w:rsidP="00561EDA">
      <w:pPr>
        <w:pStyle w:val="ac"/>
        <w:numPr>
          <w:ilvl w:val="0"/>
          <w:numId w:val="29"/>
        </w:numPr>
        <w:spacing w:line="360" w:lineRule="auto"/>
        <w:contextualSpacing/>
        <w:jc w:val="both"/>
        <w:rPr>
          <w:bCs/>
        </w:rPr>
      </w:pPr>
      <w:r>
        <w:rPr>
          <w:bCs/>
        </w:rPr>
        <w:t>С</w:t>
      </w:r>
      <w:r w:rsidRPr="003223C7">
        <w:rPr>
          <w:bCs/>
        </w:rPr>
        <w:t xml:space="preserve">делать соответствующие выводы. </w:t>
      </w:r>
    </w:p>
    <w:p w:rsidR="00561EDA" w:rsidRDefault="00561EDA" w:rsidP="00561EDA">
      <w:pPr>
        <w:spacing w:line="360" w:lineRule="auto"/>
        <w:ind w:firstLine="709"/>
        <w:jc w:val="both"/>
      </w:pPr>
      <w:r w:rsidRPr="00085404">
        <w:rPr>
          <w:b/>
          <w:bCs/>
          <w:color w:val="000000"/>
        </w:rPr>
        <w:t>Объект</w:t>
      </w:r>
      <w:r>
        <w:rPr>
          <w:b/>
          <w:bCs/>
          <w:color w:val="000000"/>
        </w:rPr>
        <w:t xml:space="preserve"> </w:t>
      </w:r>
      <w:r w:rsidRPr="00085404">
        <w:rPr>
          <w:b/>
          <w:bCs/>
          <w:color w:val="000000"/>
        </w:rPr>
        <w:t>исследования:</w:t>
      </w:r>
      <w:r>
        <w:rPr>
          <w:b/>
          <w:bCs/>
          <w:color w:val="000000"/>
        </w:rPr>
        <w:t xml:space="preserve"> </w:t>
      </w:r>
      <w:r w:rsidRPr="00B35AF9">
        <w:t xml:space="preserve">архитектурные здания города </w:t>
      </w:r>
      <w:r>
        <w:t>Нарьян-Мара.</w:t>
      </w:r>
    </w:p>
    <w:p w:rsidR="00561EDA" w:rsidRPr="00B35AF9" w:rsidRDefault="00561EDA" w:rsidP="00561EDA">
      <w:pPr>
        <w:spacing w:line="360" w:lineRule="auto"/>
        <w:ind w:firstLine="709"/>
        <w:jc w:val="both"/>
      </w:pPr>
      <w:r w:rsidRPr="00085404">
        <w:rPr>
          <w:b/>
          <w:bCs/>
          <w:color w:val="000000"/>
        </w:rPr>
        <w:t>Предмет исследования:</w:t>
      </w:r>
      <w:r>
        <w:rPr>
          <w:b/>
          <w:bCs/>
          <w:color w:val="000000"/>
        </w:rPr>
        <w:t xml:space="preserve"> </w:t>
      </w:r>
      <w:r>
        <w:t xml:space="preserve"> </w:t>
      </w:r>
      <w:r w:rsidRPr="00B35AF9">
        <w:t>геометрические фигуры и формы</w:t>
      </w:r>
      <w:r>
        <w:t>.</w:t>
      </w:r>
    </w:p>
    <w:p w:rsidR="00561EDA" w:rsidRDefault="00561EDA" w:rsidP="00561EDA">
      <w:pPr>
        <w:pStyle w:val="Default"/>
        <w:spacing w:line="360" w:lineRule="auto"/>
        <w:ind w:firstLine="709"/>
        <w:jc w:val="both"/>
      </w:pPr>
      <w:r w:rsidRPr="00085404">
        <w:rPr>
          <w:b/>
          <w:bCs/>
          <w:lang w:eastAsia="ru-RU"/>
        </w:rPr>
        <w:t>Методы исследования:</w:t>
      </w:r>
      <w:r>
        <w:rPr>
          <w:b/>
          <w:bCs/>
          <w:lang w:eastAsia="ru-RU"/>
        </w:rPr>
        <w:t xml:space="preserve"> </w:t>
      </w:r>
      <w:r w:rsidRPr="003223C7">
        <w:t xml:space="preserve">поиск и обработка информации, </w:t>
      </w:r>
      <w:r>
        <w:t>сравнительный анализ информации</w:t>
      </w:r>
      <w:r w:rsidRPr="003223C7">
        <w:t>,</w:t>
      </w:r>
      <w:r w:rsidRPr="00B35AF9">
        <w:rPr>
          <w:sz w:val="28"/>
          <w:szCs w:val="28"/>
        </w:rPr>
        <w:t xml:space="preserve"> </w:t>
      </w:r>
      <w:r w:rsidRPr="007C50E4">
        <w:t>н</w:t>
      </w:r>
      <w:r w:rsidRPr="00B35AF9">
        <w:t>аблюдение в повседневной жизни</w:t>
      </w:r>
      <w:r>
        <w:t>, моделирование</w:t>
      </w:r>
      <w:r w:rsidRPr="003223C7">
        <w:t>.</w:t>
      </w:r>
      <w:r w:rsidRPr="00B35AF9">
        <w:t xml:space="preserve"> </w:t>
      </w:r>
    </w:p>
    <w:p w:rsidR="00561EDA" w:rsidRPr="00D712D6" w:rsidRDefault="00561EDA" w:rsidP="00561EDA">
      <w:pPr>
        <w:spacing w:after="240" w:line="360" w:lineRule="auto"/>
        <w:ind w:firstLine="709"/>
        <w:jc w:val="center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Зарождение города на реке Печора</w:t>
      </w:r>
    </w:p>
    <w:p w:rsidR="00561EDA" w:rsidRDefault="00561EDA" w:rsidP="00561EDA">
      <w:pPr>
        <w:spacing w:line="360" w:lineRule="auto"/>
        <w:ind w:firstLine="708"/>
        <w:jc w:val="both"/>
      </w:pPr>
      <w:r>
        <w:t>10 марта 1935 года по праву считается днем, с которого начинается официальная история города Нарьян-Мара. Но первый документ о строительстве датирован 22 октября 1929 года. Первый жилой дом был рассчитан более чем на шестьдесят человек. Впоследствии дома привозили из ближайших деревень и собирали уже на месте будущего города (рис.1 и 2, приложение 01).</w:t>
      </w:r>
      <w:r w:rsidRPr="0017546C">
        <w:t xml:space="preserve"> </w:t>
      </w:r>
    </w:p>
    <w:p w:rsidR="00561EDA" w:rsidRDefault="00561EDA" w:rsidP="00561EDA">
      <w:pPr>
        <w:spacing w:line="360" w:lineRule="auto"/>
        <w:ind w:firstLine="708"/>
        <w:jc w:val="both"/>
      </w:pPr>
      <w:r w:rsidRPr="0017546C">
        <w:t xml:space="preserve">Дух </w:t>
      </w:r>
      <w:r>
        <w:t>э</w:t>
      </w:r>
      <w:r w:rsidRPr="0017546C">
        <w:t xml:space="preserve">той архитектурной эпохи </w:t>
      </w:r>
      <w:r>
        <w:t xml:space="preserve">и по сей день хранят дома по улице </w:t>
      </w:r>
      <w:r w:rsidRPr="0017546C">
        <w:t>Смидовича</w:t>
      </w:r>
      <w:r>
        <w:t xml:space="preserve"> (рис.3 приложение 01 и рис.1 приложение 02)</w:t>
      </w:r>
      <w:r w:rsidRPr="0017546C">
        <w:t xml:space="preserve">. </w:t>
      </w:r>
      <w:r>
        <w:t>Двухэтажные деревянные дома имеют схожие черты: все они представляют собой прямоугольные параллелепипеды, являющиеся базовой частью зданий, увенчанные характерными треугольными крышами. Необходимо отметить, что разнообразные треугольные элементы в виде декоративных конструкций и деталей оформления явились своеобразной визитной карточкой того периода, объединив в себе эстетическую и, несомненно, практическую составляющие (рис.2 приложение 02).</w:t>
      </w:r>
    </w:p>
    <w:p w:rsidR="00561EDA" w:rsidRPr="00A142DF" w:rsidRDefault="00561EDA" w:rsidP="00561EDA">
      <w:pPr>
        <w:spacing w:line="360" w:lineRule="auto"/>
        <w:ind w:firstLine="708"/>
        <w:jc w:val="both"/>
        <w:rPr>
          <w:vertAlign w:val="superscript"/>
        </w:rPr>
      </w:pPr>
      <w:r w:rsidRPr="00A142DF">
        <w:t>Памятник архитектуры регионального значения</w:t>
      </w:r>
      <w:r>
        <w:t xml:space="preserve"> – центральное здание почты города Нарьян-Мара (рис.1 приложение 03). Здание </w:t>
      </w:r>
      <w:r w:rsidRPr="00A142DF">
        <w:t xml:space="preserve">деревянное (из бруса), двухэтажное, украшено конической башней, напоминающей строения </w:t>
      </w:r>
      <w:hyperlink r:id="rId28" w:tooltip="Шатровые храмы" w:history="1">
        <w:r w:rsidRPr="00A142DF">
          <w:rPr>
            <w:rStyle w:val="a3"/>
            <w:color w:val="auto"/>
            <w:u w:val="none"/>
          </w:rPr>
          <w:t>русских шатровых храмов</w:t>
        </w:r>
      </w:hyperlink>
      <w:r w:rsidRPr="00A142DF">
        <w:t>. Уникальность зданию придаёт угол</w:t>
      </w:r>
      <w:r>
        <w:t>,</w:t>
      </w:r>
      <w:r w:rsidRPr="00A142DF">
        <w:t xml:space="preserve"> состоящий из пяти объёмов различной формы. Центральную, квадратную часть угла венчает башня</w:t>
      </w:r>
      <w:r>
        <w:t>,</w:t>
      </w:r>
      <w:r w:rsidRPr="00A142DF">
        <w:t xml:space="preserve"> имеющая форму призмы, грани которой прорезаны через одну небольшими окнами, заключёнными в треугольные рамки, выкрашенные в белый цвет. Купол имеет форму восьмигранной пирамиды. Боковые (от центрального) объёмы имеют двускатные крыши, врезанные в крыши правого и левого крыла. На их фронтонах по одному маленькому окну с сетчатыми рамами. Фасады украшены окнами, по одному на каждом этаже, причем окна первого и второго этажей различны по форме. Левый проём второго этажа выходит на небольшой балкон с резным деревянным ограждением. Над дверными проёмами центральной части выступающие из стены остроугольные крыши, декорированные резным узором. Весь декор носит ненецкий характер, где треугольные формы напоминают </w:t>
      </w:r>
      <w:hyperlink r:id="rId29" w:tooltip="Чум" w:history="1">
        <w:r w:rsidRPr="00A142DF">
          <w:rPr>
            <w:rStyle w:val="a3"/>
            <w:color w:val="auto"/>
            <w:u w:val="none"/>
          </w:rPr>
          <w:t>чумы</w:t>
        </w:r>
      </w:hyperlink>
      <w:r w:rsidRPr="00A142DF">
        <w:t xml:space="preserve">. Башня первоначально проектировалась с часами с большим циферблатом. До ремонта в </w:t>
      </w:r>
      <w:hyperlink r:id="rId30" w:tooltip="2000 год" w:history="1">
        <w:r w:rsidRPr="00A142DF">
          <w:rPr>
            <w:rStyle w:val="a3"/>
            <w:color w:val="auto"/>
            <w:u w:val="none"/>
          </w:rPr>
          <w:t>2000 году</w:t>
        </w:r>
      </w:hyperlink>
      <w:r w:rsidRPr="00A142DF">
        <w:t xml:space="preserve"> башня была увенчана шпилем</w:t>
      </w:r>
      <w:r>
        <w:rPr>
          <w:rStyle w:val="af7"/>
          <w:rFonts w:eastAsia="Calibri"/>
        </w:rPr>
        <w:footnoteReference w:id="1"/>
      </w:r>
      <w:r>
        <w:t>.</w:t>
      </w:r>
    </w:p>
    <w:p w:rsidR="00561EDA" w:rsidRDefault="00561EDA" w:rsidP="00561EDA">
      <w:pPr>
        <w:spacing w:line="360" w:lineRule="auto"/>
        <w:ind w:firstLine="708"/>
        <w:jc w:val="both"/>
      </w:pPr>
      <w:r>
        <w:t xml:space="preserve">Необходимо отметить, что преобладание в архитектуре раннего Нарьян-Мара именно треугольных форм (будь то простые или сложные элементы) неслучайно. Это отражение ненецкого характера, проявляющееся в декоре большинства построек того </w:t>
      </w:r>
      <w:r>
        <w:lastRenderedPageBreak/>
        <w:t>периода, например: знаменитый ненецкий орнамент («Рога оленя», «Уши зайца»). Это и множество характерных треугольников, напоминающих чумы.</w:t>
      </w:r>
    </w:p>
    <w:p w:rsidR="00561EDA" w:rsidRDefault="00561EDA" w:rsidP="00561EDA">
      <w:pPr>
        <w:spacing w:line="360" w:lineRule="auto"/>
        <w:ind w:firstLine="708"/>
        <w:jc w:val="both"/>
      </w:pPr>
      <w:r>
        <w:t>Время массовых застроек подарило городу многочисленные типовые дома-параллелепипеды, практически ничем не отличающиеся друг от друга и тем самым не представляющие особого интереса для изучения их геометрических форм в настоящей работе.</w:t>
      </w:r>
    </w:p>
    <w:p w:rsidR="00561EDA" w:rsidRPr="00A459C4" w:rsidRDefault="00561EDA" w:rsidP="00561EDA">
      <w:pPr>
        <w:spacing w:before="240" w:after="240" w:line="360" w:lineRule="auto"/>
        <w:jc w:val="center"/>
        <w:rPr>
          <w:b/>
        </w:rPr>
      </w:pPr>
      <w:r w:rsidRPr="00A459C4">
        <w:rPr>
          <w:b/>
        </w:rPr>
        <w:t>Город Нарьян-Мар в наши дни</w:t>
      </w:r>
    </w:p>
    <w:p w:rsidR="00561EDA" w:rsidRDefault="00561EDA" w:rsidP="00561EDA">
      <w:pPr>
        <w:spacing w:line="360" w:lineRule="auto"/>
        <w:ind w:firstLine="708"/>
        <w:jc w:val="both"/>
      </w:pPr>
      <w:r>
        <w:t>На сегодняшний день архитектура города претерпела множество изменений.              С ростом нефтедобычи в Ненецком автономном округе город получил новый толчок  в своём развитии, за первое десятилетие появились десятки современных монолитных и кирпичных зданий, идёт активный снос ветхого жилья.</w:t>
      </w:r>
    </w:p>
    <w:p w:rsidR="00561EDA" w:rsidRPr="00A142DF" w:rsidRDefault="00561EDA" w:rsidP="00561EDA">
      <w:pPr>
        <w:spacing w:line="360" w:lineRule="auto"/>
        <w:ind w:firstLine="708"/>
        <w:jc w:val="both"/>
      </w:pPr>
      <w:r w:rsidRPr="00A142DF">
        <w:t>В архитектуре новых домов можно проследить  следующую особенность. Базовая часть зданий представляет собой прямоугольный параллелепипед со скошенными или закругленными углами. Практически исчезают простые треугольники и появляются более сложные формы, такие как усеченные цилиндры и конусы</w:t>
      </w:r>
      <w:r>
        <w:t xml:space="preserve"> (рис.2 и 3 приложение 03)</w:t>
      </w:r>
      <w:r w:rsidRPr="00A142DF">
        <w:t>.</w:t>
      </w:r>
    </w:p>
    <w:p w:rsidR="00561EDA" w:rsidRPr="00A142DF" w:rsidRDefault="00561EDA" w:rsidP="00561EDA">
      <w:pPr>
        <w:spacing w:line="360" w:lineRule="auto"/>
        <w:ind w:firstLine="708"/>
        <w:jc w:val="both"/>
        <w:rPr>
          <w:color w:val="222222"/>
        </w:rPr>
      </w:pPr>
      <w:r w:rsidRPr="00A142DF">
        <w:rPr>
          <w:color w:val="222222"/>
        </w:rPr>
        <w:t>Одной из достопримечательностей города стало устремляющееся ввысь архитектурное решение - современное здание, расположившееся на открытой в день празднования 80-летия Округа новой площади "Марад" сей" ("Сердце города"). Сейчас здесь располагается культурно-деловой центр "Арктика".</w:t>
      </w:r>
    </w:p>
    <w:p w:rsidR="00561EDA" w:rsidRPr="00A142DF" w:rsidRDefault="00561EDA" w:rsidP="00561EDA">
      <w:pPr>
        <w:spacing w:line="360" w:lineRule="auto"/>
        <w:ind w:firstLine="708"/>
        <w:jc w:val="both"/>
      </w:pPr>
      <w:r w:rsidRPr="00A142DF">
        <w:t>В последние годы применение при строительстве  современных конструкций и  новых материалов – металла, стекла, бетона, керамики</w:t>
      </w:r>
      <w:r>
        <w:t xml:space="preserve"> - </w:t>
      </w:r>
      <w:r w:rsidRPr="00A142DF">
        <w:t xml:space="preserve"> привели к новым видам композиций</w:t>
      </w:r>
      <w:r>
        <w:t xml:space="preserve">. </w:t>
      </w:r>
      <w:r w:rsidRPr="00A142DF">
        <w:t>Так в городе появились здания</w:t>
      </w:r>
      <w:r>
        <w:t xml:space="preserve"> </w:t>
      </w:r>
      <w:r w:rsidRPr="00A142DF">
        <w:t>Суда</w:t>
      </w:r>
      <w:r>
        <w:t xml:space="preserve"> (рис.4 приложение 03)</w:t>
      </w:r>
      <w:r w:rsidRPr="00A142DF">
        <w:t xml:space="preserve"> и прокуратуры</w:t>
      </w:r>
      <w:r>
        <w:t>.</w:t>
      </w:r>
    </w:p>
    <w:p w:rsidR="00561EDA" w:rsidRPr="00A142DF" w:rsidRDefault="00561EDA" w:rsidP="00561EDA">
      <w:pPr>
        <w:spacing w:line="360" w:lineRule="auto"/>
        <w:ind w:firstLine="708"/>
        <w:jc w:val="both"/>
      </w:pPr>
      <w:r>
        <w:t>Необходимо</w:t>
      </w:r>
      <w:r w:rsidRPr="00A142DF">
        <w:t xml:space="preserve"> </w:t>
      </w:r>
      <w:r>
        <w:t xml:space="preserve">также </w:t>
      </w:r>
      <w:r w:rsidRPr="00A142DF">
        <w:t>отметить, что здания с такой необычной формой привлекают намного больше внимания, чем здания со стандартными формами. И</w:t>
      </w:r>
      <w:r>
        <w:t>,</w:t>
      </w:r>
      <w:r w:rsidRPr="00A142DF">
        <w:t xml:space="preserve"> к</w:t>
      </w:r>
      <w:r>
        <w:t>онечно, если в нашем городе буде</w:t>
      </w:r>
      <w:r w:rsidRPr="00A142DF">
        <w:t>т строиться больше таких конструкций, то город будет привлекателен не только для жителей, но и для гостей.</w:t>
      </w:r>
    </w:p>
    <w:p w:rsidR="00561EDA" w:rsidRPr="00A142DF" w:rsidRDefault="00561EDA" w:rsidP="00561EDA">
      <w:pPr>
        <w:spacing w:before="240" w:after="240" w:line="360" w:lineRule="auto"/>
        <w:jc w:val="center"/>
        <w:rPr>
          <w:b/>
          <w:bCs/>
        </w:rPr>
      </w:pPr>
      <w:r>
        <w:rPr>
          <w:b/>
          <w:bCs/>
        </w:rPr>
        <w:t>Заключение</w:t>
      </w:r>
    </w:p>
    <w:p w:rsidR="00561EDA" w:rsidRDefault="00561EDA" w:rsidP="00561EDA">
      <w:pPr>
        <w:spacing w:line="360" w:lineRule="auto"/>
        <w:jc w:val="both"/>
      </w:pPr>
      <w:r w:rsidRPr="00A142DF">
        <w:rPr>
          <w:b/>
          <w:bCs/>
        </w:rPr>
        <w:t xml:space="preserve"> </w:t>
      </w:r>
      <w:r>
        <w:rPr>
          <w:b/>
          <w:bCs/>
        </w:rPr>
        <w:tab/>
      </w:r>
      <w:r w:rsidRPr="00A142DF">
        <w:t xml:space="preserve">В результате проделанной работы </w:t>
      </w:r>
      <w:r>
        <w:t>можно сделать вывод</w:t>
      </w:r>
      <w:r w:rsidRPr="00A142DF">
        <w:t>, что геометрия с архитектурой непосредственно связаны</w:t>
      </w:r>
      <w:r>
        <w:t>:</w:t>
      </w:r>
      <w:r w:rsidRPr="00A142DF">
        <w:t xml:space="preserve"> геометрия является незаменимой частью архитектуры, одной из ее основ. Геометрические формы определяют эстетические, эксплуатационные и прочностные свойства архитектурных сооружений разных времен и стилей. С развитием строительных технологий возможности применения геометрических </w:t>
      </w:r>
      <w:r w:rsidRPr="00A142DF">
        <w:lastRenderedPageBreak/>
        <w:t>форм расширяются</w:t>
      </w:r>
      <w:r>
        <w:t>, что и было доказано на примере самобытного облика столицы Ненецкого автономного округа – города Нарьян-Мара</w:t>
      </w:r>
      <w:r w:rsidRPr="00A142DF">
        <w:t xml:space="preserve">. </w:t>
      </w:r>
    </w:p>
    <w:p w:rsidR="00561EDA" w:rsidRDefault="00561EDA" w:rsidP="00561EDA">
      <w:pPr>
        <w:spacing w:before="240" w:after="240" w:line="360" w:lineRule="auto"/>
        <w:jc w:val="center"/>
        <w:rPr>
          <w:b/>
        </w:rPr>
      </w:pPr>
      <w:r>
        <w:rPr>
          <w:b/>
        </w:rPr>
        <w:t>Список использованных источников и литературы</w:t>
      </w:r>
    </w:p>
    <w:p w:rsidR="00561EDA" w:rsidRDefault="00561EDA" w:rsidP="00561EDA">
      <w:pPr>
        <w:pStyle w:val="ac"/>
        <w:numPr>
          <w:ilvl w:val="0"/>
          <w:numId w:val="30"/>
        </w:numPr>
        <w:spacing w:after="200" w:line="360" w:lineRule="auto"/>
        <w:contextualSpacing/>
        <w:jc w:val="both"/>
      </w:pPr>
      <w:r>
        <w:t>Материалы из фондов Ненецкого Краеведческого музея.</w:t>
      </w:r>
    </w:p>
    <w:p w:rsidR="00561EDA" w:rsidRPr="00D42129" w:rsidRDefault="00561EDA" w:rsidP="00561EDA">
      <w:pPr>
        <w:pStyle w:val="ac"/>
        <w:numPr>
          <w:ilvl w:val="0"/>
          <w:numId w:val="30"/>
        </w:numPr>
        <w:spacing w:after="200" w:line="360" w:lineRule="auto"/>
        <w:contextualSpacing/>
        <w:jc w:val="both"/>
      </w:pPr>
      <w:r>
        <w:t>Геометрия, 10-11:Л.С. Атанасян и др., М.:Просвещение,2006.</w:t>
      </w:r>
    </w:p>
    <w:p w:rsidR="00561EDA" w:rsidRPr="00D42129" w:rsidRDefault="00561EDA" w:rsidP="00561EDA">
      <w:pPr>
        <w:pStyle w:val="ac"/>
        <w:numPr>
          <w:ilvl w:val="0"/>
          <w:numId w:val="30"/>
        </w:numPr>
        <w:spacing w:after="200" w:line="360" w:lineRule="auto"/>
        <w:contextualSpacing/>
        <w:jc w:val="both"/>
      </w:pPr>
      <w:r>
        <w:t xml:space="preserve">Википедия/Здания Нарьян-Мара </w:t>
      </w:r>
      <w:r w:rsidRPr="007C50E4">
        <w:t>[</w:t>
      </w:r>
      <w:r>
        <w:t>http://ru.wikipedia.org/wiki</w:t>
      </w:r>
      <w:r w:rsidRPr="007C50E4">
        <w:t>].</w:t>
      </w:r>
    </w:p>
    <w:p w:rsidR="00561EDA" w:rsidRPr="00D42129" w:rsidRDefault="00561EDA" w:rsidP="00561EDA">
      <w:pPr>
        <w:pStyle w:val="ac"/>
        <w:spacing w:line="360" w:lineRule="auto"/>
        <w:jc w:val="both"/>
      </w:pPr>
    </w:p>
    <w:p w:rsidR="00850188" w:rsidRDefault="00850188">
      <w:pPr>
        <w:rPr>
          <w:rFonts w:eastAsiaTheme="majorEastAsia" w:cstheme="majorBidi"/>
          <w:bCs/>
        </w:rPr>
      </w:pPr>
      <w:r>
        <w:rPr>
          <w:b/>
        </w:rPr>
        <w:br w:type="page"/>
      </w:r>
    </w:p>
    <w:p w:rsidR="00850188" w:rsidRPr="007C50E4" w:rsidRDefault="00850188" w:rsidP="00850188">
      <w:pPr>
        <w:pStyle w:val="1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lastRenderedPageBreak/>
        <w:t>Приложение 01</w:t>
      </w:r>
    </w:p>
    <w:p w:rsidR="00850188" w:rsidRPr="007C50E4" w:rsidRDefault="00850188" w:rsidP="00850188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143250" cy="2095500"/>
            <wp:effectExtent l="19050" t="19050" r="19050" b="19050"/>
            <wp:docPr id="94" name="Рисунок 2" descr="http://old.nvinder.ru/archive/2010/feb/26/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old.nvinder.ru/archive/2010/feb/26/0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955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1E1C1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50188" w:rsidRPr="007C50E4" w:rsidRDefault="00850188" w:rsidP="00850188">
      <w:pPr>
        <w:spacing w:line="360" w:lineRule="auto"/>
        <w:jc w:val="center"/>
      </w:pPr>
      <w:r>
        <w:rPr>
          <w:noProof/>
        </w:rPr>
        <w:t xml:space="preserve">Рисунок 1 – </w:t>
      </w:r>
      <w:r w:rsidRPr="007C50E4">
        <w:rPr>
          <w:noProof/>
        </w:rPr>
        <w:t>Фото из газеты Нарьяна- Вындер (Нарьян- Мар 60-х годов)</w:t>
      </w:r>
    </w:p>
    <w:p w:rsidR="00850188" w:rsidRPr="007C50E4" w:rsidRDefault="00850188" w:rsidP="00850188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495925" cy="2581275"/>
            <wp:effectExtent l="19050" t="19050" r="28575" b="28575"/>
            <wp:docPr id="95" name="Рисунок 5" descr="C:\Documents and Settings\Admin\Рабочий стол\люда Хозяинова\доклады выступления\зимич д техникум 2014\стар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Documents and Settings\Admin\Рабочий стол\люда Хозяинова\доклады выступления\зимич д техникум 2014\старая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5812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1E1C1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50188" w:rsidRPr="007C50E4" w:rsidRDefault="00850188" w:rsidP="00850188">
      <w:pPr>
        <w:spacing w:line="360" w:lineRule="auto"/>
        <w:jc w:val="center"/>
      </w:pPr>
      <w:r>
        <w:rPr>
          <w:noProof/>
        </w:rPr>
        <w:t xml:space="preserve">Рисунок 2 – </w:t>
      </w:r>
      <w:r w:rsidRPr="007C50E4">
        <w:rPr>
          <w:noProof/>
        </w:rPr>
        <w:t>Фото из газеты Нарьяна- Вындер (Нарьян- Мар 70-х годов)</w:t>
      </w:r>
    </w:p>
    <w:p w:rsidR="00850188" w:rsidRPr="007C50E4" w:rsidRDefault="00850188" w:rsidP="00850188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6147060" cy="2628900"/>
            <wp:effectExtent l="6090" t="0" r="0" b="0"/>
            <wp:docPr id="96" name="Объект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421563" cy="3168352"/>
                      <a:chOff x="755576" y="764704"/>
                      <a:chExt cx="7421563" cy="3168352"/>
                    </a:xfrm>
                  </a:grpSpPr>
                  <a:pic>
                    <a:nvPicPr>
                      <a:cNvPr id="17412" name="Picture 4" descr="C:\Documents and Settings\Admin\Рабочий стол\люда Хозяинова\доклады выступления\зимич д техникум 2014\фото старые\naryan-mar-356917[1].jpg"/>
                      <a:cNvPicPr>
                        <a:picLocks noChangeAspect="1" noChangeArrowheads="1"/>
                      </a:cNvPicPr>
                    </a:nvPicPr>
                    <a:blipFill>
                      <a:blip r:embed="rId33" cstate="print"/>
                      <a:srcRect t="15583" b="27451"/>
                      <a:stretch>
                        <a:fillRect/>
                      </a:stretch>
                    </a:blipFill>
                    <a:spPr bwMode="auto">
                      <a:xfrm>
                        <a:off x="755576" y="764704"/>
                        <a:ext cx="7421563" cy="3168352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10000"/>
                          </a:schemeClr>
                        </a:solidFill>
                      </a:ln>
                    </a:spPr>
                  </a:pic>
                  <a:cxnSp>
                    <a:nvCxnSpPr>
                      <a:cNvPr id="8" name="Прямая соединительная линия 7"/>
                      <a:cNvCxnSpPr/>
                    </a:nvCxnSpPr>
                    <a:spPr>
                      <a:xfrm flipV="1">
                        <a:off x="3563888" y="1268760"/>
                        <a:ext cx="648072" cy="648072"/>
                      </a:xfrm>
                      <a:prstGeom prst="line">
                        <a:avLst/>
                      </a:prstGeom>
                      <a:ln w="381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9" name="Прямая соединительная линия 8"/>
                      <a:cNvCxnSpPr/>
                    </a:nvCxnSpPr>
                    <a:spPr>
                      <a:xfrm flipH="1" flipV="1">
                        <a:off x="4211960" y="1268760"/>
                        <a:ext cx="504056" cy="864096"/>
                      </a:xfrm>
                      <a:prstGeom prst="line">
                        <a:avLst/>
                      </a:prstGeom>
                      <a:ln w="381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4" name="Прямая соединительная линия 13"/>
                      <a:cNvCxnSpPr/>
                    </a:nvCxnSpPr>
                    <a:spPr>
                      <a:xfrm>
                        <a:off x="3563888" y="1916832"/>
                        <a:ext cx="1152128" cy="216024"/>
                      </a:xfrm>
                      <a:prstGeom prst="line">
                        <a:avLst/>
                      </a:prstGeom>
                      <a:ln w="381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0" name="Прямая соединительная линия 19"/>
                      <a:cNvCxnSpPr/>
                    </a:nvCxnSpPr>
                    <a:spPr>
                      <a:xfrm flipV="1">
                        <a:off x="4010025" y="1609726"/>
                        <a:ext cx="152400" cy="219074"/>
                      </a:xfrm>
                      <a:prstGeom prst="line">
                        <a:avLst/>
                      </a:prstGeom>
                      <a:ln w="381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3" name="Прямая соединительная линия 22"/>
                      <a:cNvCxnSpPr/>
                    </a:nvCxnSpPr>
                    <a:spPr>
                      <a:xfrm flipH="1" flipV="1">
                        <a:off x="4162425" y="1609726"/>
                        <a:ext cx="123825" cy="280987"/>
                      </a:xfrm>
                      <a:prstGeom prst="line">
                        <a:avLst/>
                      </a:prstGeom>
                      <a:ln w="381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6" name="Прямая соединительная линия 25"/>
                      <a:cNvCxnSpPr/>
                    </a:nvCxnSpPr>
                    <a:spPr>
                      <a:xfrm>
                        <a:off x="4019550" y="1819276"/>
                        <a:ext cx="261938" cy="57149"/>
                      </a:xfrm>
                      <a:prstGeom prst="line">
                        <a:avLst/>
                      </a:prstGeom>
                      <a:ln w="381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9" name="Прямая соединительная линия 28"/>
                      <a:cNvCxnSpPr/>
                    </a:nvCxnSpPr>
                    <a:spPr>
                      <a:xfrm flipV="1">
                        <a:off x="1043608" y="1844824"/>
                        <a:ext cx="2016224" cy="72008"/>
                      </a:xfrm>
                      <a:prstGeom prst="line">
                        <a:avLst/>
                      </a:prstGeom>
                      <a:ln w="381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2" name="Прямая соединительная линия 31"/>
                      <a:cNvCxnSpPr/>
                    </a:nvCxnSpPr>
                    <a:spPr>
                      <a:xfrm flipV="1">
                        <a:off x="1042988" y="957263"/>
                        <a:ext cx="957262" cy="952501"/>
                      </a:xfrm>
                      <a:prstGeom prst="line">
                        <a:avLst/>
                      </a:prstGeom>
                      <a:ln w="381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5" name="Прямая соединительная линия 34"/>
                      <a:cNvCxnSpPr/>
                    </a:nvCxnSpPr>
                    <a:spPr>
                      <a:xfrm flipH="1" flipV="1">
                        <a:off x="1990725" y="957263"/>
                        <a:ext cx="1052513" cy="885825"/>
                      </a:xfrm>
                      <a:prstGeom prst="line">
                        <a:avLst/>
                      </a:prstGeom>
                      <a:ln w="381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38" name="Прямая соединительная линия 37"/>
                      <a:cNvCxnSpPr/>
                    </a:nvCxnSpPr>
                    <a:spPr>
                      <a:xfrm flipV="1">
                        <a:off x="1862138" y="1414464"/>
                        <a:ext cx="223837" cy="290511"/>
                      </a:xfrm>
                      <a:prstGeom prst="line">
                        <a:avLst/>
                      </a:prstGeom>
                      <a:ln w="381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41" name="Прямая соединительная линия 40"/>
                      <a:cNvCxnSpPr/>
                    </a:nvCxnSpPr>
                    <a:spPr>
                      <a:xfrm flipV="1">
                        <a:off x="1885950" y="1681163"/>
                        <a:ext cx="447675" cy="19050"/>
                      </a:xfrm>
                      <a:prstGeom prst="line">
                        <a:avLst/>
                      </a:prstGeom>
                      <a:ln w="381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44" name="Прямая соединительная линия 43"/>
                      <a:cNvCxnSpPr/>
                    </a:nvCxnSpPr>
                    <a:spPr>
                      <a:xfrm>
                        <a:off x="2071688" y="1419226"/>
                        <a:ext cx="252412" cy="261937"/>
                      </a:xfrm>
                      <a:prstGeom prst="line">
                        <a:avLst/>
                      </a:prstGeom>
                      <a:ln w="381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40" name="Прямая соединительная линия 39"/>
                      <a:cNvCxnSpPr/>
                    </a:nvCxnSpPr>
                    <a:spPr>
                      <a:xfrm>
                        <a:off x="1259632" y="3429000"/>
                        <a:ext cx="1728267" cy="9659"/>
                      </a:xfrm>
                      <a:prstGeom prst="line">
                        <a:avLst/>
                      </a:prstGeom>
                      <a:ln w="381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45" name="Прямая соединительная линия 44"/>
                      <a:cNvCxnSpPr/>
                    </a:nvCxnSpPr>
                    <a:spPr>
                      <a:xfrm flipH="1">
                        <a:off x="2987824" y="1970468"/>
                        <a:ext cx="75" cy="1458532"/>
                      </a:xfrm>
                      <a:prstGeom prst="line">
                        <a:avLst/>
                      </a:prstGeom>
                      <a:ln w="381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48" name="Прямая соединительная линия 47"/>
                      <a:cNvCxnSpPr/>
                    </a:nvCxnSpPr>
                    <a:spPr>
                      <a:xfrm>
                        <a:off x="1236372" y="2021983"/>
                        <a:ext cx="23260" cy="1407017"/>
                      </a:xfrm>
                      <a:prstGeom prst="line">
                        <a:avLst/>
                      </a:prstGeom>
                      <a:ln w="381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2" name="Прямая соединительная линия 51"/>
                      <a:cNvCxnSpPr/>
                    </a:nvCxnSpPr>
                    <a:spPr>
                      <a:xfrm flipV="1">
                        <a:off x="1259632" y="1988840"/>
                        <a:ext cx="1728192" cy="72008"/>
                      </a:xfrm>
                      <a:prstGeom prst="line">
                        <a:avLst/>
                      </a:prstGeom>
                      <a:ln w="381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3" name="Прямая соединительная линия 62"/>
                      <a:cNvCxnSpPr/>
                    </a:nvCxnSpPr>
                    <a:spPr>
                      <a:xfrm>
                        <a:off x="2987899" y="2009104"/>
                        <a:ext cx="3024261" cy="411784"/>
                      </a:xfrm>
                      <a:prstGeom prst="line">
                        <a:avLst/>
                      </a:prstGeom>
                      <a:ln w="381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6" name="Прямая соединительная линия 65"/>
                      <a:cNvCxnSpPr/>
                    </a:nvCxnSpPr>
                    <a:spPr>
                      <a:xfrm flipV="1">
                        <a:off x="2975020" y="3258355"/>
                        <a:ext cx="3013656" cy="180306"/>
                      </a:xfrm>
                      <a:prstGeom prst="line">
                        <a:avLst/>
                      </a:prstGeom>
                      <a:ln w="381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1" name="Прямая соединительная линия 70"/>
                      <a:cNvCxnSpPr/>
                    </a:nvCxnSpPr>
                    <a:spPr>
                      <a:xfrm flipH="1" flipV="1">
                        <a:off x="6012160" y="2420888"/>
                        <a:ext cx="40910" cy="798830"/>
                      </a:xfrm>
                      <a:prstGeom prst="line">
                        <a:avLst/>
                      </a:prstGeom>
                      <a:ln w="381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</lc:lockedCanvas>
              </a:graphicData>
            </a:graphic>
          </wp:inline>
        </w:drawing>
      </w:r>
    </w:p>
    <w:p w:rsidR="00850188" w:rsidRDefault="00850188" w:rsidP="00850188">
      <w:pPr>
        <w:spacing w:line="360" w:lineRule="auto"/>
        <w:sectPr w:rsidR="00850188" w:rsidSect="00850188">
          <w:footerReference w:type="default" r:id="rId34"/>
          <w:footerReference w:type="first" r:id="rId35"/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>
        <w:t xml:space="preserve">Рисунок 3 – </w:t>
      </w:r>
      <w:r w:rsidRPr="007C50E4">
        <w:t>Улица Смидовича</w:t>
      </w:r>
      <w:r>
        <w:t xml:space="preserve"> в настоящее время</w:t>
      </w:r>
      <w:r w:rsidRPr="007C50E4">
        <w:t xml:space="preserve"> (</w:t>
      </w:r>
      <w:r>
        <w:t>Использованы ресурсы интернета)</w:t>
      </w:r>
    </w:p>
    <w:p w:rsidR="00850188" w:rsidRDefault="00850188" w:rsidP="00850188">
      <w:pPr>
        <w:spacing w:line="360" w:lineRule="auto"/>
        <w:jc w:val="right"/>
      </w:pPr>
    </w:p>
    <w:p w:rsidR="00850188" w:rsidRDefault="00850188" w:rsidP="00850188">
      <w:pPr>
        <w:spacing w:line="360" w:lineRule="auto"/>
        <w:jc w:val="right"/>
      </w:pPr>
    </w:p>
    <w:p w:rsidR="00850188" w:rsidRPr="00C3578A" w:rsidRDefault="00850188" w:rsidP="00850188">
      <w:pPr>
        <w:spacing w:line="360" w:lineRule="auto"/>
        <w:jc w:val="right"/>
      </w:pPr>
      <w:r w:rsidRPr="00C3578A">
        <w:lastRenderedPageBreak/>
        <w:t>Приложение 02</w:t>
      </w:r>
    </w:p>
    <w:p w:rsidR="00850188" w:rsidRPr="007C50E4" w:rsidRDefault="00850188" w:rsidP="00850188">
      <w:pPr>
        <w:spacing w:line="360" w:lineRule="auto"/>
      </w:pPr>
      <w:r>
        <w:rPr>
          <w:noProof/>
        </w:rPr>
        <w:drawing>
          <wp:inline distT="0" distB="0" distL="0" distR="0">
            <wp:extent cx="6147060" cy="1809750"/>
            <wp:effectExtent l="6090" t="0" r="0" b="0"/>
            <wp:docPr id="97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192324" cy="2407515"/>
                      <a:chOff x="539552" y="4005064"/>
                      <a:chExt cx="8192324" cy="2407515"/>
                    </a:xfrm>
                  </a:grpSpPr>
                  <a:pic>
                    <a:nvPicPr>
                      <a:cNvPr id="17411" name="Picture 3" descr="C:\Documents and Settings\Admin\Рабочий стол\люда Хозяинова\доклады выступления\зимич д техникум 2014\фото старые\P1010021.JPG"/>
                      <a:cNvPicPr>
                        <a:picLocks noChangeAspect="1" noChangeArrowheads="1"/>
                      </a:cNvPicPr>
                    </a:nvPicPr>
                    <a:blipFill>
                      <a:blip r:embed="rId36" cstate="print"/>
                      <a:srcRect t="9844" r="2794" b="13048"/>
                      <a:stretch>
                        <a:fillRect/>
                      </a:stretch>
                    </a:blipFill>
                    <a:spPr bwMode="auto">
                      <a:xfrm>
                        <a:off x="539552" y="4149080"/>
                        <a:ext cx="3752076" cy="2232248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10000"/>
                          </a:schemeClr>
                        </a:solidFill>
                      </a:ln>
                    </a:spPr>
                  </a:pic>
                  <a:pic>
                    <a:nvPicPr>
                      <a:cNvPr id="17410" name="Picture 2" descr="C:\Documents and Settings\Admin\Рабочий стол\люда Хозяинова\доклады выступления\зимич д техникум 2014\фото старые\P1010020.JPG"/>
                      <a:cNvPicPr>
                        <a:picLocks noChangeAspect="1" noChangeArrowheads="1"/>
                      </a:cNvPicPr>
                    </a:nvPicPr>
                    <a:blipFill>
                      <a:blip r:embed="rId37" cstate="print"/>
                      <a:srcRect t="4922" b="19610"/>
                      <a:stretch>
                        <a:fillRect/>
                      </a:stretch>
                    </a:blipFill>
                    <a:spPr bwMode="auto">
                      <a:xfrm>
                        <a:off x="4427984" y="4005064"/>
                        <a:ext cx="4253502" cy="2407515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10000"/>
                          </a:schemeClr>
                        </a:solidFill>
                      </a:ln>
                    </a:spPr>
                  </a:pic>
                  <a:cxnSp>
                    <a:nvCxnSpPr>
                      <a:cNvPr id="81" name="Прямая соединительная линия 80"/>
                      <a:cNvCxnSpPr/>
                    </a:nvCxnSpPr>
                    <a:spPr>
                      <a:xfrm flipV="1">
                        <a:off x="5580112" y="4437112"/>
                        <a:ext cx="864096" cy="504056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82" name="Прямая соединительная линия 81"/>
                      <a:cNvCxnSpPr/>
                    </a:nvCxnSpPr>
                    <a:spPr>
                      <a:xfrm>
                        <a:off x="5550794" y="4971246"/>
                        <a:ext cx="1584102" cy="141667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85" name="Прямая соединительная линия 84"/>
                      <a:cNvCxnSpPr/>
                    </a:nvCxnSpPr>
                    <a:spPr>
                      <a:xfrm>
                        <a:off x="6413679" y="4456090"/>
                        <a:ext cx="721217" cy="631065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92" name="Прямая соединительная линия 91"/>
                      <a:cNvCxnSpPr/>
                    </a:nvCxnSpPr>
                    <a:spPr>
                      <a:xfrm flipV="1">
                        <a:off x="6181859" y="4662152"/>
                        <a:ext cx="218941" cy="167425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95" name="Прямая соединительная линия 94"/>
                      <a:cNvCxnSpPr/>
                    </a:nvCxnSpPr>
                    <a:spPr>
                      <a:xfrm>
                        <a:off x="6156101" y="4855335"/>
                        <a:ext cx="437882" cy="51517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98" name="Прямая соединительная линия 97"/>
                      <a:cNvCxnSpPr/>
                    </a:nvCxnSpPr>
                    <a:spPr>
                      <a:xfrm>
                        <a:off x="6375042" y="4662152"/>
                        <a:ext cx="213182" cy="207008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1" name="Прямая соединительная линия 100"/>
                      <a:cNvCxnSpPr/>
                    </a:nvCxnSpPr>
                    <a:spPr>
                      <a:xfrm>
                        <a:off x="6426558" y="5589431"/>
                        <a:ext cx="296214" cy="206062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4" name="Прямая соединительная линия 103"/>
                      <a:cNvCxnSpPr/>
                    </a:nvCxnSpPr>
                    <a:spPr>
                      <a:xfrm flipV="1">
                        <a:off x="4713668" y="6220496"/>
                        <a:ext cx="4018208" cy="141668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5" name="Прямая соединительная линия 104"/>
                      <a:cNvCxnSpPr/>
                    </a:nvCxnSpPr>
                    <a:spPr>
                      <a:xfrm flipH="1">
                        <a:off x="4726546" y="5112914"/>
                        <a:ext cx="25758" cy="1249249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6" name="Прямая соединительная линия 105"/>
                      <a:cNvCxnSpPr/>
                    </a:nvCxnSpPr>
                    <a:spPr>
                      <a:xfrm flipV="1">
                        <a:off x="8731876" y="5318976"/>
                        <a:ext cx="0" cy="914399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7" name="Прямая соединительная линия 106"/>
                      <a:cNvCxnSpPr/>
                    </a:nvCxnSpPr>
                    <a:spPr>
                      <a:xfrm>
                        <a:off x="4752304" y="5074276"/>
                        <a:ext cx="3966693" cy="257578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8" name="Прямая соединительная линия 107"/>
                      <a:cNvCxnSpPr/>
                    </a:nvCxnSpPr>
                    <a:spPr>
                      <a:xfrm flipV="1">
                        <a:off x="6117465" y="5782614"/>
                        <a:ext cx="618186" cy="12879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9" name="Прямая соединительная линия 108"/>
                      <a:cNvCxnSpPr/>
                    </a:nvCxnSpPr>
                    <a:spPr>
                      <a:xfrm flipH="1">
                        <a:off x="6104586" y="5602310"/>
                        <a:ext cx="321972" cy="193183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5" name="Прямая соединительная линия 124"/>
                      <a:cNvCxnSpPr/>
                    </a:nvCxnSpPr>
                    <a:spPr>
                      <a:xfrm flipV="1">
                        <a:off x="1867437" y="4649273"/>
                        <a:ext cx="553791" cy="399245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6" name="Прямая соединительная линия 125"/>
                      <a:cNvCxnSpPr/>
                    </a:nvCxnSpPr>
                    <a:spPr>
                      <a:xfrm>
                        <a:off x="1854558" y="5087156"/>
                        <a:ext cx="978794" cy="90151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7" name="Прямая соединительная линия 126"/>
                      <a:cNvCxnSpPr/>
                    </a:nvCxnSpPr>
                    <a:spPr>
                      <a:xfrm flipH="1" flipV="1">
                        <a:off x="2408349" y="4687911"/>
                        <a:ext cx="463640" cy="515154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8" name="Прямая соединительная линия 127"/>
                      <a:cNvCxnSpPr/>
                    </a:nvCxnSpPr>
                    <a:spPr>
                      <a:xfrm>
                        <a:off x="1184856" y="5087155"/>
                        <a:ext cx="3103809" cy="347730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29" name="Прямая соединительная линия 128"/>
                      <a:cNvCxnSpPr/>
                    </a:nvCxnSpPr>
                    <a:spPr>
                      <a:xfrm flipH="1">
                        <a:off x="1146220" y="5100034"/>
                        <a:ext cx="25757" cy="1197735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30" name="Прямая соединительная линия 129"/>
                      <a:cNvCxnSpPr/>
                    </a:nvCxnSpPr>
                    <a:spPr>
                      <a:xfrm flipH="1" flipV="1">
                        <a:off x="4275786" y="5422007"/>
                        <a:ext cx="12879" cy="708337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31" name="Прямая соединительная линия 130"/>
                      <a:cNvCxnSpPr/>
                    </a:nvCxnSpPr>
                    <a:spPr>
                      <a:xfrm flipV="1">
                        <a:off x="1107583" y="6130344"/>
                        <a:ext cx="3168203" cy="167426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44" name="Прямая соединительная линия 143"/>
                      <a:cNvCxnSpPr/>
                    </a:nvCxnSpPr>
                    <a:spPr>
                      <a:xfrm>
                        <a:off x="3567448" y="5267459"/>
                        <a:ext cx="489397" cy="51516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45" name="Прямая соединительная линия 144"/>
                      <a:cNvCxnSpPr/>
                    </a:nvCxnSpPr>
                    <a:spPr>
                      <a:xfrm flipH="1" flipV="1">
                        <a:off x="3812146" y="4971245"/>
                        <a:ext cx="218941" cy="347730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46" name="Прямая соединительная линия 145"/>
                      <a:cNvCxnSpPr/>
                    </a:nvCxnSpPr>
                    <a:spPr>
                      <a:xfrm flipV="1">
                        <a:off x="3554569" y="4971245"/>
                        <a:ext cx="270456" cy="321972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</lc:lockedCanvas>
              </a:graphicData>
            </a:graphic>
          </wp:inline>
        </w:drawing>
      </w:r>
    </w:p>
    <w:p w:rsidR="00850188" w:rsidRPr="007C50E4" w:rsidRDefault="00850188" w:rsidP="00850188">
      <w:pPr>
        <w:spacing w:line="360" w:lineRule="auto"/>
        <w:jc w:val="center"/>
      </w:pPr>
      <w:r>
        <w:t xml:space="preserve">Рисунок 1 – </w:t>
      </w:r>
      <w:r w:rsidRPr="007C50E4">
        <w:t>Жилой д</w:t>
      </w:r>
      <w:r>
        <w:t>ом по улице  Смидовича</w:t>
      </w:r>
    </w:p>
    <w:p w:rsidR="00850188" w:rsidRDefault="00850188" w:rsidP="00850188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4184707" cy="2971800"/>
            <wp:effectExtent l="6293" t="0" r="0" b="0"/>
            <wp:docPr id="98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050450" cy="2160240"/>
                      <a:chOff x="467544" y="908720"/>
                      <a:chExt cx="4050450" cy="2160240"/>
                    </a:xfrm>
                  </a:grpSpPr>
                  <a:cxnSp>
                    <a:nvCxnSpPr>
                      <a:cNvPr id="46" name="Прямая соединительная линия 45"/>
                      <a:cNvCxnSpPr/>
                    </a:nvCxnSpPr>
                    <a:spPr>
                      <a:xfrm flipV="1">
                        <a:off x="1475656" y="1484784"/>
                        <a:ext cx="792088" cy="576064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pic>
                    <a:nvPicPr>
                      <a:cNvPr id="1027" name="Picture 3" descr="C:\Documents and Settings\Admin\Рабочий стол\люда Хозяинова\доклады выступления\зимич д техникум 2014\фото старые\P1010014.JPG"/>
                      <a:cNvPicPr>
                        <a:picLocks noChangeAspect="1" noChangeArrowheads="1"/>
                      </a:cNvPicPr>
                    </a:nvPicPr>
                    <a:blipFill>
                      <a:blip r:embed="rId38" cstate="print"/>
                      <a:srcRect l="11321" t="5714" r="3774" b="25714"/>
                      <a:stretch>
                        <a:fillRect/>
                      </a:stretch>
                    </a:blipFill>
                    <a:spPr bwMode="auto">
                      <a:xfrm>
                        <a:off x="467544" y="908720"/>
                        <a:ext cx="4050450" cy="216024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</a:ln>
                    </a:spPr>
                  </a:pic>
                  <a:cxnSp>
                    <a:nvCxnSpPr>
                      <a:cNvPr id="51" name="Прямая соединительная линия 50"/>
                      <a:cNvCxnSpPr/>
                    </a:nvCxnSpPr>
                    <a:spPr>
                      <a:xfrm flipV="1">
                        <a:off x="759854" y="1210614"/>
                        <a:ext cx="811369" cy="656824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2" name="Прямая соединительная линия 51"/>
                      <a:cNvCxnSpPr/>
                    </a:nvCxnSpPr>
                    <a:spPr>
                      <a:xfrm flipH="1" flipV="1">
                        <a:off x="1571223" y="1249252"/>
                        <a:ext cx="862884" cy="540911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3" name="Прямая соединительная линия 52"/>
                      <a:cNvCxnSpPr/>
                    </a:nvCxnSpPr>
                    <a:spPr>
                      <a:xfrm flipV="1">
                        <a:off x="721217" y="1803044"/>
                        <a:ext cx="1700011" cy="90151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4" name="Прямая соединительная линия 53"/>
                      <a:cNvCxnSpPr/>
                    </a:nvCxnSpPr>
                    <a:spPr>
                      <a:xfrm flipV="1">
                        <a:off x="3026535" y="1481070"/>
                        <a:ext cx="103031" cy="128789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5" name="Прямая соединительная линия 54"/>
                      <a:cNvCxnSpPr/>
                    </a:nvCxnSpPr>
                    <a:spPr>
                      <a:xfrm flipH="1" flipV="1">
                        <a:off x="3013656" y="1596982"/>
                        <a:ext cx="193183" cy="25756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6" name="Прямая соединительная линия 65"/>
                      <a:cNvCxnSpPr/>
                    </a:nvCxnSpPr>
                    <a:spPr>
                      <a:xfrm flipH="1" flipV="1">
                        <a:off x="3129567" y="1506828"/>
                        <a:ext cx="90151" cy="128789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80" name="Прямая соединительная линия 79"/>
                      <a:cNvCxnSpPr/>
                    </a:nvCxnSpPr>
                    <a:spPr>
                      <a:xfrm flipV="1">
                        <a:off x="927279" y="1918952"/>
                        <a:ext cx="1532586" cy="77276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83" name="Прямая соединительная линия 82"/>
                      <a:cNvCxnSpPr/>
                    </a:nvCxnSpPr>
                    <a:spPr>
                      <a:xfrm flipV="1">
                        <a:off x="927279" y="2575775"/>
                        <a:ext cx="1571222" cy="25757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84" name="Прямая соединительная линия 83"/>
                      <a:cNvCxnSpPr/>
                    </a:nvCxnSpPr>
                    <a:spPr>
                      <a:xfrm flipH="1" flipV="1">
                        <a:off x="2446986" y="1931832"/>
                        <a:ext cx="12879" cy="643943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85" name="Прямая соединительная линия 84"/>
                      <a:cNvCxnSpPr/>
                    </a:nvCxnSpPr>
                    <a:spPr>
                      <a:xfrm flipV="1">
                        <a:off x="940158" y="1970468"/>
                        <a:ext cx="12880" cy="605307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</lc:lockedCanvas>
              </a:graphicData>
            </a:graphic>
          </wp:inline>
        </w:drawing>
      </w:r>
    </w:p>
    <w:p w:rsidR="00850188" w:rsidRPr="007C50E4" w:rsidRDefault="00850188" w:rsidP="00850188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4248150" cy="2647950"/>
            <wp:effectExtent l="19050" t="19050" r="19050" b="19050"/>
            <wp:docPr id="99" name="Рисунок 25" descr="C:\Documents and Settings\Admin\Рабочий стол\люда Хозяинова\доклады выступления\зимич д техникум 2014\фото старые\P101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C:\Documents and Settings\Admin\Рабочий стол\люда Хозяинова\доклады выступления\зимич д техникум 2014\фото старые\P101001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6479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262626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50188" w:rsidRPr="007C50E4" w:rsidRDefault="00850188" w:rsidP="00850188">
      <w:pPr>
        <w:spacing w:line="360" w:lineRule="auto"/>
        <w:jc w:val="center"/>
      </w:pPr>
      <w:r>
        <w:t>Рисунок 2 – Жилой дом по улице  Печёрская</w:t>
      </w:r>
    </w:p>
    <w:p w:rsidR="00850188" w:rsidRPr="007C50E4" w:rsidRDefault="00850188" w:rsidP="00850188">
      <w:pPr>
        <w:pStyle w:val="1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lastRenderedPageBreak/>
        <w:t>П</w:t>
      </w:r>
      <w:r w:rsidRPr="007C50E4">
        <w:rPr>
          <w:rFonts w:ascii="Times New Roman" w:hAnsi="Times New Roman"/>
          <w:b w:val="0"/>
          <w:color w:val="auto"/>
          <w:sz w:val="24"/>
          <w:szCs w:val="24"/>
        </w:rPr>
        <w:t>риложение 03</w:t>
      </w:r>
    </w:p>
    <w:p w:rsidR="00850188" w:rsidRPr="007C50E4" w:rsidRDefault="00850188" w:rsidP="00850188">
      <w:pPr>
        <w:spacing w:line="360" w:lineRule="auto"/>
      </w:pPr>
      <w:r>
        <w:rPr>
          <w:noProof/>
        </w:rPr>
        <w:drawing>
          <wp:inline distT="0" distB="0" distL="0" distR="0">
            <wp:extent cx="5928202" cy="4200525"/>
            <wp:effectExtent l="5873" t="0" r="0" b="0"/>
            <wp:docPr id="100" name="Объект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196545" cy="4392488"/>
                      <a:chOff x="2555776" y="1772816"/>
                      <a:chExt cx="6196545" cy="4392488"/>
                    </a:xfrm>
                  </a:grpSpPr>
                  <a:pic>
                    <a:nvPicPr>
                      <a:cNvPr id="18434" name="Picture 2" descr="http://forum.na-svyazi.ru/uploads/201309/post-145905-1380189712_thumb.jpg"/>
                      <a:cNvPicPr>
                        <a:picLocks noChangeAspect="1" noChangeArrowheads="1"/>
                      </a:cNvPicPr>
                    </a:nvPicPr>
                    <a:blipFill>
                      <a:blip r:embed="rId40" cstate="print"/>
                      <a:srcRect l="3503" t="4186" r="4240" b="17674"/>
                      <a:stretch>
                        <a:fillRect/>
                      </a:stretch>
                    </a:blipFill>
                    <a:spPr bwMode="auto">
                      <a:xfrm>
                        <a:off x="2555776" y="1772816"/>
                        <a:ext cx="6196545" cy="4392488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a:spPr>
                  </a:pic>
                  <a:cxnSp>
                    <a:nvCxnSpPr>
                      <a:cNvPr id="9" name="Прямая соединительная линия 8"/>
                      <a:cNvCxnSpPr/>
                    </a:nvCxnSpPr>
                    <a:spPr>
                      <a:xfrm flipV="1">
                        <a:off x="5962918" y="1815921"/>
                        <a:ext cx="218941" cy="1146221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1" name="Прямая соединительная линия 20"/>
                      <a:cNvCxnSpPr/>
                    </a:nvCxnSpPr>
                    <a:spPr>
                      <a:xfrm flipV="1">
                        <a:off x="6143223" y="3515932"/>
                        <a:ext cx="167425" cy="579550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2" name="Прямая соединительная линия 21"/>
                      <a:cNvCxnSpPr/>
                    </a:nvCxnSpPr>
                    <a:spPr>
                      <a:xfrm flipV="1">
                        <a:off x="5769735" y="2962142"/>
                        <a:ext cx="218941" cy="103030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3" name="Прямая соединительная линия 22"/>
                      <a:cNvCxnSpPr/>
                    </a:nvCxnSpPr>
                    <a:spPr>
                      <a:xfrm>
                        <a:off x="6207617" y="1828800"/>
                        <a:ext cx="270456" cy="1107583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4" name="Прямая соединительная линия 23"/>
                      <a:cNvCxnSpPr/>
                    </a:nvCxnSpPr>
                    <a:spPr>
                      <a:xfrm flipV="1">
                        <a:off x="5975797" y="2949262"/>
                        <a:ext cx="476518" cy="12879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5" name="Прямая соединительная линия 24"/>
                      <a:cNvCxnSpPr/>
                    </a:nvCxnSpPr>
                    <a:spPr>
                      <a:xfrm flipV="1">
                        <a:off x="5769735" y="1790164"/>
                        <a:ext cx="412125" cy="1300766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6" name="Прямая соединительная линия 25"/>
                      <a:cNvCxnSpPr/>
                    </a:nvCxnSpPr>
                    <a:spPr>
                      <a:xfrm>
                        <a:off x="6478073" y="2949262"/>
                        <a:ext cx="218941" cy="90152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27" name="Прямая соединительная линия 26"/>
                      <a:cNvCxnSpPr/>
                    </a:nvCxnSpPr>
                    <a:spPr>
                      <a:xfrm flipH="1" flipV="1">
                        <a:off x="6168980" y="1803042"/>
                        <a:ext cx="553792" cy="1287888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46" name="Прямая соединительная линия 45"/>
                      <a:cNvCxnSpPr/>
                    </a:nvCxnSpPr>
                    <a:spPr>
                      <a:xfrm flipH="1" flipV="1">
                        <a:off x="6297769" y="3503054"/>
                        <a:ext cx="231820" cy="618185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49" name="Прямая соединительная линия 48"/>
                      <a:cNvCxnSpPr/>
                    </a:nvCxnSpPr>
                    <a:spPr>
                      <a:xfrm flipV="1">
                        <a:off x="6156101" y="3979572"/>
                        <a:ext cx="167426" cy="103031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0" name="Прямая соединительная линия 49"/>
                      <a:cNvCxnSpPr/>
                    </a:nvCxnSpPr>
                    <a:spPr>
                      <a:xfrm>
                        <a:off x="6336406" y="3979572"/>
                        <a:ext cx="180304" cy="103031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1" name="Прямая соединительная линия 50"/>
                      <a:cNvCxnSpPr/>
                    </a:nvCxnSpPr>
                    <a:spPr>
                      <a:xfrm>
                        <a:off x="6903076" y="4507606"/>
                        <a:ext cx="257578" cy="734095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2" name="Прямая соединительная линия 51"/>
                      <a:cNvCxnSpPr/>
                    </a:nvCxnSpPr>
                    <a:spPr>
                      <a:xfrm flipV="1">
                        <a:off x="6735651" y="4494727"/>
                        <a:ext cx="154546" cy="746974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3" name="Прямая соединительная линия 52"/>
                      <a:cNvCxnSpPr/>
                    </a:nvCxnSpPr>
                    <a:spPr>
                      <a:xfrm flipV="1">
                        <a:off x="7109138" y="3657600"/>
                        <a:ext cx="321972" cy="566670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54" name="Прямая соединительная линия 53"/>
                      <a:cNvCxnSpPr/>
                    </a:nvCxnSpPr>
                    <a:spPr>
                      <a:xfrm>
                        <a:off x="7452320" y="3645024"/>
                        <a:ext cx="326519" cy="708035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1" name="Прямая соединительная линия 70"/>
                      <a:cNvCxnSpPr/>
                    </a:nvCxnSpPr>
                    <a:spPr>
                      <a:xfrm>
                        <a:off x="4855335" y="3644721"/>
                        <a:ext cx="656823" cy="656823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4" name="Прямая соединительная линия 73"/>
                      <a:cNvCxnSpPr/>
                    </a:nvCxnSpPr>
                    <a:spPr>
                      <a:xfrm>
                        <a:off x="6588224" y="4077072"/>
                        <a:ext cx="216024" cy="72008"/>
                      </a:xfrm>
                      <a:prstGeom prst="line">
                        <a:avLst/>
                      </a:prstGeom>
                      <a:ln w="50800">
                        <a:solidFill>
                          <a:srgbClr val="FF00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5" name="Прямая соединительная линия 74"/>
                      <a:cNvCxnSpPr/>
                    </a:nvCxnSpPr>
                    <a:spPr>
                      <a:xfrm flipH="1" flipV="1">
                        <a:off x="6748530" y="3219718"/>
                        <a:ext cx="38636" cy="875764"/>
                      </a:xfrm>
                      <a:prstGeom prst="line">
                        <a:avLst/>
                      </a:prstGeom>
                      <a:ln w="50800">
                        <a:solidFill>
                          <a:srgbClr val="FF00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6" name="Прямая соединительная линия 75"/>
                      <a:cNvCxnSpPr/>
                    </a:nvCxnSpPr>
                    <a:spPr>
                      <a:xfrm flipH="1" flipV="1">
                        <a:off x="6516216" y="3140968"/>
                        <a:ext cx="216024" cy="72008"/>
                      </a:xfrm>
                      <a:prstGeom prst="line">
                        <a:avLst/>
                      </a:prstGeom>
                      <a:ln w="50800">
                        <a:solidFill>
                          <a:srgbClr val="FF00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7" name="Прямая соединительная линия 76"/>
                      <a:cNvCxnSpPr/>
                    </a:nvCxnSpPr>
                    <a:spPr>
                      <a:xfrm flipH="1" flipV="1">
                        <a:off x="6503831" y="3090930"/>
                        <a:ext cx="25758" cy="914400"/>
                      </a:xfrm>
                      <a:prstGeom prst="line">
                        <a:avLst/>
                      </a:prstGeom>
                      <a:ln w="50800">
                        <a:solidFill>
                          <a:srgbClr val="FF00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8" name="Прямая соединительная линия 77"/>
                      <a:cNvCxnSpPr/>
                    </a:nvCxnSpPr>
                    <a:spPr>
                      <a:xfrm flipV="1">
                        <a:off x="4391696" y="3683358"/>
                        <a:ext cx="463640" cy="759853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9" name="Прямая соединительная линия 78"/>
                      <a:cNvCxnSpPr/>
                    </a:nvCxnSpPr>
                    <a:spPr>
                      <a:xfrm flipV="1">
                        <a:off x="4417454" y="4301544"/>
                        <a:ext cx="1043188" cy="115910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80" name="Прямая соединительная линия 79"/>
                      <a:cNvCxnSpPr/>
                    </a:nvCxnSpPr>
                    <a:spPr>
                      <a:xfrm>
                        <a:off x="7109138" y="4224270"/>
                        <a:ext cx="669701" cy="128789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95" name="Прямая соединительная линия 94"/>
                      <a:cNvCxnSpPr/>
                    </a:nvCxnSpPr>
                    <a:spPr>
                      <a:xfrm flipH="1" flipV="1">
                        <a:off x="6014434" y="3078051"/>
                        <a:ext cx="489397" cy="12879"/>
                      </a:xfrm>
                      <a:prstGeom prst="line">
                        <a:avLst/>
                      </a:prstGeom>
                      <a:ln w="50800">
                        <a:solidFill>
                          <a:srgbClr val="FF00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98" name="Прямая соединительная линия 97"/>
                      <a:cNvCxnSpPr/>
                    </a:nvCxnSpPr>
                    <a:spPr>
                      <a:xfrm>
                        <a:off x="6014434" y="3078051"/>
                        <a:ext cx="25758" cy="1004552"/>
                      </a:xfrm>
                      <a:prstGeom prst="line">
                        <a:avLst/>
                      </a:prstGeom>
                      <a:ln w="50800">
                        <a:solidFill>
                          <a:srgbClr val="FF00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99" name="Прямая соединительная линия 98"/>
                      <a:cNvCxnSpPr/>
                    </a:nvCxnSpPr>
                    <a:spPr>
                      <a:xfrm flipH="1">
                        <a:off x="5718220" y="3103808"/>
                        <a:ext cx="283335" cy="103031"/>
                      </a:xfrm>
                      <a:prstGeom prst="line">
                        <a:avLst/>
                      </a:prstGeom>
                      <a:ln w="50800">
                        <a:solidFill>
                          <a:srgbClr val="FF00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0" name="Прямая соединительная линия 99"/>
                      <a:cNvCxnSpPr/>
                    </a:nvCxnSpPr>
                    <a:spPr>
                      <a:xfrm>
                        <a:off x="5718220" y="3181082"/>
                        <a:ext cx="12879" cy="965915"/>
                      </a:xfrm>
                      <a:prstGeom prst="line">
                        <a:avLst/>
                      </a:prstGeom>
                      <a:ln w="50800">
                        <a:solidFill>
                          <a:srgbClr val="FF00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01" name="Прямая соединительная линия 100"/>
                      <a:cNvCxnSpPr/>
                    </a:nvCxnSpPr>
                    <a:spPr>
                      <a:xfrm flipH="1">
                        <a:off x="5718220" y="4082603"/>
                        <a:ext cx="309093" cy="64394"/>
                      </a:xfrm>
                      <a:prstGeom prst="line">
                        <a:avLst/>
                      </a:prstGeom>
                      <a:ln w="50800">
                        <a:solidFill>
                          <a:srgbClr val="FF00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2" name="Прямая соединительная линия 111"/>
                      <a:cNvCxnSpPr/>
                    </a:nvCxnSpPr>
                    <a:spPr>
                      <a:xfrm>
                        <a:off x="6722772" y="5254580"/>
                        <a:ext cx="476518" cy="0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115" name="Прямая соединительная линия 114"/>
                      <a:cNvCxnSpPr/>
                    </a:nvCxnSpPr>
                    <a:spPr>
                      <a:xfrm>
                        <a:off x="6838682" y="4997003"/>
                        <a:ext cx="257577" cy="0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</lc:lockedCanvas>
              </a:graphicData>
            </a:graphic>
          </wp:inline>
        </w:drawing>
      </w:r>
    </w:p>
    <w:p w:rsidR="00850188" w:rsidRPr="007C50E4" w:rsidRDefault="00850188" w:rsidP="00850188">
      <w:pPr>
        <w:spacing w:line="360" w:lineRule="auto"/>
        <w:jc w:val="center"/>
      </w:pPr>
      <w:r>
        <w:t xml:space="preserve">Рисунок 1 – </w:t>
      </w:r>
      <w:r w:rsidRPr="007C50E4">
        <w:t>Здание почты (</w:t>
      </w:r>
      <w:r>
        <w:t>Использованы ресурсы интернета)</w:t>
      </w:r>
    </w:p>
    <w:p w:rsidR="00850188" w:rsidRPr="007C50E4" w:rsidRDefault="00850188" w:rsidP="00850188">
      <w:pPr>
        <w:spacing w:line="360" w:lineRule="auto"/>
      </w:pPr>
      <w:r>
        <w:rPr>
          <w:noProof/>
        </w:rPr>
        <w:drawing>
          <wp:inline distT="0" distB="0" distL="0" distR="0">
            <wp:extent cx="5963308" cy="3495675"/>
            <wp:effectExtent l="8667" t="0" r="200" b="0"/>
            <wp:docPr id="101" name="Объект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193907" cy="2573142"/>
                      <a:chOff x="4355976" y="836712"/>
                      <a:chExt cx="4193907" cy="2573142"/>
                    </a:xfrm>
                  </a:grpSpPr>
                  <a:pic>
                    <a:nvPicPr>
                      <a:cNvPr id="2053" name="Picture 5" descr="C:\Documents and Settings\Admin\Рабочий стол\люда Хозяинова\доклады выступления\зимич д техникум 2014\фото нр новые\naryan-mar-356908[1].jpg"/>
                      <a:cNvPicPr>
                        <a:picLocks noChangeAspect="1" noChangeArrowheads="1"/>
                      </a:cNvPicPr>
                    </a:nvPicPr>
                    <a:blipFill>
                      <a:blip r:embed="rId41" cstate="print"/>
                      <a:srcRect b="18768"/>
                      <a:stretch>
                        <a:fillRect/>
                      </a:stretch>
                    </a:blipFill>
                    <a:spPr bwMode="auto">
                      <a:xfrm>
                        <a:off x="4355976" y="836712"/>
                        <a:ext cx="4193907" cy="2573142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rgbClr val="1A1410"/>
                        </a:solidFill>
                      </a:ln>
                    </a:spPr>
                  </a:pic>
                  <a:cxnSp>
                    <a:nvCxnSpPr>
                      <a:cNvPr id="40" name="Прямая соединительная линия 39"/>
                      <a:cNvCxnSpPr/>
                    </a:nvCxnSpPr>
                    <a:spPr>
                      <a:xfrm flipV="1">
                        <a:off x="5364088" y="1818167"/>
                        <a:ext cx="845326" cy="26657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41" name="Прямая соединительная линия 40"/>
                      <a:cNvCxnSpPr/>
                    </a:nvCxnSpPr>
                    <a:spPr>
                      <a:xfrm flipH="1">
                        <a:off x="5326912" y="1839433"/>
                        <a:ext cx="21265" cy="839972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42" name="Прямая соединительная линия 41"/>
                      <a:cNvCxnSpPr/>
                    </a:nvCxnSpPr>
                    <a:spPr>
                      <a:xfrm flipV="1">
                        <a:off x="6209415" y="1806854"/>
                        <a:ext cx="1190" cy="819388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43" name="Прямая соединительная линия 42"/>
                      <a:cNvCxnSpPr/>
                    </a:nvCxnSpPr>
                    <a:spPr>
                      <a:xfrm flipV="1">
                        <a:off x="5316279" y="2626242"/>
                        <a:ext cx="925033" cy="31900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44" name="Прямая соединительная линия 43"/>
                      <a:cNvCxnSpPr/>
                    </a:nvCxnSpPr>
                    <a:spPr>
                      <a:xfrm>
                        <a:off x="6217920" y="1821485"/>
                        <a:ext cx="1923898" cy="241401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3" name="Прямая соединительная линия 62"/>
                      <a:cNvCxnSpPr/>
                    </a:nvCxnSpPr>
                    <a:spPr>
                      <a:xfrm flipH="1" flipV="1">
                        <a:off x="8141818" y="2055571"/>
                        <a:ext cx="21945" cy="1133856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66" name="Прямая соединительная линия 65"/>
                      <a:cNvCxnSpPr/>
                    </a:nvCxnSpPr>
                    <a:spPr>
                      <a:xfrm flipV="1">
                        <a:off x="6300192" y="3182112"/>
                        <a:ext cx="1856256" cy="30864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cxnSp>
                    <a:nvCxnSpPr>
                      <a:cNvPr id="72" name="Прямая соединительная линия 71"/>
                      <a:cNvCxnSpPr/>
                    </a:nvCxnSpPr>
                    <a:spPr>
                      <a:xfrm flipH="1" flipV="1">
                        <a:off x="6261811" y="1858061"/>
                        <a:ext cx="7315" cy="1345997"/>
                      </a:xfrm>
                      <a:prstGeom prst="line">
                        <a:avLst/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cxnSp>
                  <a:sp>
                    <a:nvSpPr>
                      <a:cNvPr id="76" name="Дуга 75"/>
                      <a:cNvSpPr/>
                    </a:nvSpPr>
                    <a:spPr>
                      <a:xfrm>
                        <a:off x="5508104" y="1484784"/>
                        <a:ext cx="576064" cy="720080"/>
                      </a:xfrm>
                      <a:prstGeom prst="arc">
                        <a:avLst>
                          <a:gd name="adj1" fmla="val 11008438"/>
                          <a:gd name="adj2" fmla="val 20956199"/>
                        </a:avLst>
                      </a:prstGeom>
                      <a:ln w="50800">
                        <a:solidFill>
                          <a:srgbClr val="FFFF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a:style>
                  </a:sp>
                </lc:lockedCanvas>
              </a:graphicData>
            </a:graphic>
          </wp:inline>
        </w:drawing>
      </w:r>
    </w:p>
    <w:p w:rsidR="00850188" w:rsidRPr="007C50E4" w:rsidRDefault="00850188" w:rsidP="00850188">
      <w:pPr>
        <w:spacing w:line="360" w:lineRule="auto"/>
        <w:jc w:val="center"/>
      </w:pPr>
      <w:r>
        <w:t xml:space="preserve">Рисунок 2 – </w:t>
      </w:r>
      <w:r w:rsidRPr="007C50E4">
        <w:t>Задние Краеведческого музея (</w:t>
      </w:r>
      <w:r>
        <w:t>Использованы ресурсы интернета)</w:t>
      </w:r>
    </w:p>
    <w:p w:rsidR="00850188" w:rsidRPr="007C50E4" w:rsidRDefault="00850188" w:rsidP="00850188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2495550" cy="2457450"/>
            <wp:effectExtent l="19050" t="0" r="0" b="0"/>
            <wp:docPr id="102" name="Объект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6"/>
                    <pic:cNvPicPr>
                      <a:picLocks noChangeArrowheads="1"/>
                    </pic:cNvPicPr>
                  </pic:nvPicPr>
                  <pic:blipFill>
                    <a:blip r:embed="rId42" cstate="print"/>
                    <a:srcRect l="8638" r="13907" b="-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90825" cy="2457450"/>
            <wp:effectExtent l="19050" t="0" r="9525" b="0"/>
            <wp:docPr id="103" name="Объект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7"/>
                    <pic:cNvPicPr>
                      <a:picLocks noChangeArrowheads="1"/>
                    </pic:cNvPicPr>
                  </pic:nvPicPr>
                  <pic:blipFill>
                    <a:blip r:embed="rId43" cstate="print"/>
                    <a:srcRect l="9634" r="18201" b="-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88" w:rsidRPr="007C50E4" w:rsidRDefault="00850188" w:rsidP="00850188">
      <w:pPr>
        <w:spacing w:line="360" w:lineRule="auto"/>
        <w:jc w:val="center"/>
        <w:rPr>
          <w:noProof/>
        </w:rPr>
      </w:pPr>
      <w:r>
        <w:t>Рисунок 3 – Жилые дома по улице Выучейского</w:t>
      </w:r>
    </w:p>
    <w:p w:rsidR="00850188" w:rsidRDefault="00850188" w:rsidP="00850188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953125" cy="3867150"/>
            <wp:effectExtent l="19050" t="19050" r="28575" b="19050"/>
            <wp:docPr id="104" name="Рисунок 17" descr="C:\Documents and Settings\Admin\Рабочий стол\люда Хозяинова\доклады выступления\зимич д техникум 2014\фото нр новые\P101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Admin\Рабочий стол\люда Хозяинова\доклады выступления\зимич д техникум 2014\фото нр новые\P101002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8671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1A141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61EDA" w:rsidRDefault="00850188" w:rsidP="00850188">
      <w:pPr>
        <w:spacing w:line="360" w:lineRule="auto"/>
        <w:jc w:val="center"/>
        <w:rPr>
          <w:noProof/>
        </w:rPr>
      </w:pPr>
      <w:r>
        <w:rPr>
          <w:noProof/>
        </w:rPr>
        <w:t>Рисунок 4 –</w:t>
      </w:r>
      <w:r w:rsidRPr="007C50E4">
        <w:rPr>
          <w:noProof/>
        </w:rPr>
        <w:t xml:space="preserve"> </w:t>
      </w:r>
      <w:r>
        <w:rPr>
          <w:noProof/>
        </w:rPr>
        <w:t>Дворец Правосудия</w:t>
      </w:r>
    </w:p>
    <w:p w:rsidR="00561EDA" w:rsidRDefault="00561EDA">
      <w:pPr>
        <w:rPr>
          <w:noProof/>
        </w:rPr>
      </w:pPr>
      <w:r>
        <w:rPr>
          <w:noProof/>
        </w:rPr>
        <w:br w:type="page"/>
      </w:r>
    </w:p>
    <w:p w:rsidR="00561EDA" w:rsidRDefault="00561EDA" w:rsidP="00561EDA">
      <w:pPr>
        <w:spacing w:line="360" w:lineRule="auto"/>
        <w:jc w:val="right"/>
      </w:pPr>
      <w:r>
        <w:lastRenderedPageBreak/>
        <w:t>Приложение 04</w:t>
      </w:r>
    </w:p>
    <w:p w:rsidR="00850188" w:rsidRDefault="00850188" w:rsidP="00561EDA">
      <w:pPr>
        <w:spacing w:line="360" w:lineRule="auto"/>
        <w:jc w:val="right"/>
      </w:pPr>
    </w:p>
    <w:p w:rsidR="00850188" w:rsidRDefault="00850188" w:rsidP="00850188">
      <w:pPr>
        <w:spacing w:before="96" w:after="120" w:line="360" w:lineRule="auto"/>
        <w:jc w:val="center"/>
        <w:rPr>
          <w:b/>
          <w:bCs/>
          <w:color w:val="000000"/>
          <w:sz w:val="28"/>
          <w:szCs w:val="28"/>
        </w:rPr>
      </w:pPr>
      <w:r w:rsidRPr="005E1690">
        <w:rPr>
          <w:b/>
          <w:bCs/>
          <w:color w:val="000000"/>
          <w:sz w:val="28"/>
          <w:szCs w:val="28"/>
        </w:rPr>
        <w:t xml:space="preserve">Региональный конкурс учебно-исследовательских </w:t>
      </w:r>
    </w:p>
    <w:p w:rsidR="00850188" w:rsidRPr="005E1690" w:rsidRDefault="00850188" w:rsidP="00850188">
      <w:pPr>
        <w:spacing w:before="96" w:after="12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</w:t>
      </w:r>
      <w:r w:rsidRPr="005E1690">
        <w:rPr>
          <w:b/>
          <w:bCs/>
          <w:color w:val="000000"/>
          <w:sz w:val="28"/>
          <w:szCs w:val="28"/>
        </w:rPr>
        <w:t>абот</w:t>
      </w:r>
      <w:r>
        <w:rPr>
          <w:b/>
          <w:bCs/>
          <w:color w:val="000000"/>
          <w:sz w:val="28"/>
          <w:szCs w:val="28"/>
        </w:rPr>
        <w:t xml:space="preserve"> имени А.П. Пырерки</w:t>
      </w:r>
    </w:p>
    <w:p w:rsidR="00850188" w:rsidRDefault="00850188" w:rsidP="00850188">
      <w:pPr>
        <w:spacing w:before="96" w:after="120" w:line="360" w:lineRule="auto"/>
        <w:jc w:val="center"/>
        <w:rPr>
          <w:b/>
          <w:bCs/>
          <w:color w:val="000000"/>
          <w:sz w:val="32"/>
          <w:szCs w:val="32"/>
        </w:rPr>
      </w:pPr>
    </w:p>
    <w:p w:rsidR="00850188" w:rsidRDefault="00850188" w:rsidP="00850188">
      <w:pPr>
        <w:spacing w:before="96" w:after="120" w:line="360" w:lineRule="auto"/>
        <w:jc w:val="center"/>
        <w:rPr>
          <w:b/>
          <w:bCs/>
          <w:color w:val="000000"/>
          <w:sz w:val="32"/>
          <w:szCs w:val="32"/>
        </w:rPr>
      </w:pPr>
    </w:p>
    <w:p w:rsidR="00850188" w:rsidRDefault="00850188" w:rsidP="00850188">
      <w:pPr>
        <w:spacing w:before="96" w:after="120" w:line="360" w:lineRule="auto"/>
        <w:jc w:val="center"/>
        <w:rPr>
          <w:b/>
          <w:bCs/>
          <w:color w:val="000000"/>
          <w:sz w:val="32"/>
          <w:szCs w:val="32"/>
        </w:rPr>
      </w:pPr>
    </w:p>
    <w:p w:rsidR="00850188" w:rsidRPr="005E1690" w:rsidRDefault="00850188" w:rsidP="00850188">
      <w:pPr>
        <w:spacing w:before="96" w:after="120" w:line="360" w:lineRule="auto"/>
        <w:jc w:val="center"/>
        <w:rPr>
          <w:b/>
          <w:bCs/>
          <w:color w:val="000000"/>
          <w:sz w:val="32"/>
          <w:szCs w:val="32"/>
        </w:rPr>
      </w:pPr>
    </w:p>
    <w:p w:rsidR="00850188" w:rsidRPr="005E1690" w:rsidRDefault="00850188" w:rsidP="00850188">
      <w:pPr>
        <w:spacing w:before="96" w:after="120" w:line="360" w:lineRule="auto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Работа на тему</w:t>
      </w:r>
    </w:p>
    <w:p w:rsidR="00850188" w:rsidRPr="006C478D" w:rsidRDefault="00850188" w:rsidP="00850188">
      <w:pPr>
        <w:spacing w:before="96" w:after="120" w:line="360" w:lineRule="auto"/>
        <w:jc w:val="center"/>
        <w:rPr>
          <w:b/>
          <w:bCs/>
          <w:color w:val="000000"/>
          <w:sz w:val="32"/>
          <w:szCs w:val="32"/>
        </w:rPr>
      </w:pPr>
      <w:r w:rsidRPr="006C478D">
        <w:rPr>
          <w:b/>
          <w:bCs/>
          <w:color w:val="000000"/>
          <w:sz w:val="32"/>
          <w:szCs w:val="32"/>
        </w:rPr>
        <w:t>«</w:t>
      </w:r>
      <w:r>
        <w:rPr>
          <w:b/>
          <w:sz w:val="32"/>
          <w:szCs w:val="32"/>
        </w:rPr>
        <w:t>Энергоэффективность деревянных домов г. Нарьян-Мар</w:t>
      </w:r>
      <w:r w:rsidRPr="006C478D">
        <w:rPr>
          <w:b/>
          <w:bCs/>
          <w:color w:val="000000"/>
          <w:sz w:val="32"/>
          <w:szCs w:val="32"/>
        </w:rPr>
        <w:t>»</w:t>
      </w:r>
    </w:p>
    <w:p w:rsidR="00850188" w:rsidRPr="005E1690" w:rsidRDefault="00850188" w:rsidP="00850188">
      <w:pPr>
        <w:spacing w:before="96" w:after="120" w:line="360" w:lineRule="auto"/>
        <w:jc w:val="center"/>
        <w:rPr>
          <w:b/>
          <w:bCs/>
          <w:color w:val="000000"/>
          <w:sz w:val="32"/>
          <w:szCs w:val="32"/>
        </w:rPr>
      </w:pPr>
      <w:r w:rsidRPr="005E1690">
        <w:rPr>
          <w:b/>
          <w:bCs/>
          <w:color w:val="000000"/>
          <w:sz w:val="32"/>
          <w:szCs w:val="32"/>
        </w:rPr>
        <w:t>в ном</w:t>
      </w:r>
      <w:r>
        <w:rPr>
          <w:b/>
          <w:bCs/>
          <w:color w:val="000000"/>
          <w:sz w:val="32"/>
          <w:szCs w:val="32"/>
        </w:rPr>
        <w:t>инации «Междисциплинарные исследования»</w:t>
      </w:r>
    </w:p>
    <w:p w:rsidR="00850188" w:rsidRDefault="00850188" w:rsidP="00850188">
      <w:pPr>
        <w:spacing w:before="96" w:after="120" w:line="360" w:lineRule="auto"/>
        <w:jc w:val="center"/>
        <w:rPr>
          <w:b/>
          <w:bCs/>
          <w:color w:val="000000"/>
        </w:rPr>
      </w:pPr>
    </w:p>
    <w:p w:rsidR="00850188" w:rsidRDefault="00850188" w:rsidP="00850188">
      <w:pPr>
        <w:spacing w:before="96" w:after="120" w:line="360" w:lineRule="auto"/>
        <w:jc w:val="center"/>
        <w:rPr>
          <w:b/>
          <w:bCs/>
          <w:color w:val="000000"/>
        </w:rPr>
      </w:pPr>
    </w:p>
    <w:p w:rsidR="00850188" w:rsidRDefault="00850188" w:rsidP="00850188">
      <w:pPr>
        <w:spacing w:before="96" w:after="120" w:line="360" w:lineRule="auto"/>
        <w:jc w:val="center"/>
        <w:rPr>
          <w:b/>
          <w:bCs/>
          <w:color w:val="000000"/>
        </w:rPr>
      </w:pPr>
    </w:p>
    <w:p w:rsidR="00850188" w:rsidRDefault="00850188" w:rsidP="00850188">
      <w:pPr>
        <w:ind w:left="3544"/>
        <w:jc w:val="both"/>
        <w:rPr>
          <w:bCs/>
          <w:color w:val="000000"/>
        </w:rPr>
      </w:pPr>
      <w:r>
        <w:rPr>
          <w:b/>
          <w:bCs/>
          <w:color w:val="000000"/>
        </w:rPr>
        <w:t>Выполнил</w:t>
      </w:r>
      <w:r w:rsidRPr="009C201A">
        <w:rPr>
          <w:b/>
          <w:bCs/>
          <w:color w:val="000000"/>
        </w:rPr>
        <w:t xml:space="preserve">: </w:t>
      </w:r>
      <w:r>
        <w:rPr>
          <w:b/>
          <w:bCs/>
          <w:color w:val="000000"/>
        </w:rPr>
        <w:t xml:space="preserve">Филиппов Максим Алексеевич, </w:t>
      </w:r>
      <w:r>
        <w:rPr>
          <w:bCs/>
          <w:color w:val="000000"/>
        </w:rPr>
        <w:t>студент 1 курса группы 102 государственного бюджетного образовательного учреждения среднего профессионального образования Ненецкого автономного округа «Ненецкий аграрно-экономический техникум»</w:t>
      </w:r>
    </w:p>
    <w:p w:rsidR="00850188" w:rsidRDefault="00850188" w:rsidP="00850188">
      <w:pPr>
        <w:ind w:left="3544"/>
        <w:rPr>
          <w:b/>
          <w:bCs/>
          <w:color w:val="000000"/>
        </w:rPr>
      </w:pPr>
    </w:p>
    <w:p w:rsidR="00850188" w:rsidRDefault="00850188" w:rsidP="00850188">
      <w:pPr>
        <w:ind w:left="3544"/>
        <w:jc w:val="both"/>
        <w:rPr>
          <w:bCs/>
          <w:color w:val="000000"/>
        </w:rPr>
      </w:pPr>
      <w:r>
        <w:rPr>
          <w:b/>
          <w:bCs/>
          <w:color w:val="000000"/>
        </w:rPr>
        <w:t>Руководители: Хозяинова Людмила Александровна,</w:t>
      </w:r>
    </w:p>
    <w:p w:rsidR="00850188" w:rsidRDefault="00850188" w:rsidP="00850188">
      <w:pPr>
        <w:ind w:left="3544"/>
        <w:jc w:val="both"/>
        <w:rPr>
          <w:bCs/>
          <w:color w:val="000000"/>
        </w:rPr>
      </w:pPr>
      <w:r>
        <w:rPr>
          <w:bCs/>
          <w:color w:val="000000"/>
        </w:rPr>
        <w:t xml:space="preserve">преподаватель математики и информатики; </w:t>
      </w:r>
      <w:r w:rsidRPr="006C478D">
        <w:rPr>
          <w:b/>
          <w:bCs/>
          <w:color w:val="000000"/>
        </w:rPr>
        <w:t>Брагин</w:t>
      </w:r>
      <w:r>
        <w:rPr>
          <w:b/>
          <w:bCs/>
          <w:color w:val="000000"/>
        </w:rPr>
        <w:t>е</w:t>
      </w:r>
      <w:r w:rsidRPr="006C478D">
        <w:rPr>
          <w:b/>
          <w:bCs/>
          <w:color w:val="000000"/>
        </w:rPr>
        <w:t>ц Ольга Николаевна</w:t>
      </w:r>
      <w:r w:rsidRPr="00C37B4B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   преподаватель  экологии, государственного бюджетного образовательного учреждения среднего профессионального образования </w:t>
      </w:r>
    </w:p>
    <w:p w:rsidR="00850188" w:rsidRPr="003F24B3" w:rsidRDefault="00850188" w:rsidP="00850188">
      <w:pPr>
        <w:ind w:left="3544"/>
        <w:jc w:val="both"/>
        <w:rPr>
          <w:bCs/>
          <w:color w:val="000000"/>
        </w:rPr>
      </w:pPr>
      <w:r>
        <w:rPr>
          <w:bCs/>
          <w:color w:val="000000"/>
        </w:rPr>
        <w:t>Ненецкого автономного округа «Ненецкий аграрно-экономический техникум»</w:t>
      </w:r>
    </w:p>
    <w:p w:rsidR="00850188" w:rsidRDefault="00850188" w:rsidP="00850188">
      <w:pPr>
        <w:spacing w:before="96" w:after="120" w:line="360" w:lineRule="auto"/>
        <w:jc w:val="right"/>
        <w:rPr>
          <w:b/>
          <w:bCs/>
          <w:color w:val="000000"/>
        </w:rPr>
      </w:pPr>
    </w:p>
    <w:p w:rsidR="00850188" w:rsidRDefault="00850188" w:rsidP="00850188">
      <w:pPr>
        <w:spacing w:before="96" w:after="120" w:line="360" w:lineRule="auto"/>
        <w:jc w:val="right"/>
        <w:rPr>
          <w:b/>
          <w:bCs/>
          <w:color w:val="000000"/>
        </w:rPr>
      </w:pPr>
    </w:p>
    <w:p w:rsidR="00850188" w:rsidRDefault="00850188" w:rsidP="00850188">
      <w:pPr>
        <w:spacing w:before="96" w:after="120" w:line="36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г. Нарьян-Мар</w:t>
      </w:r>
    </w:p>
    <w:p w:rsidR="00850188" w:rsidRDefault="00850188" w:rsidP="00850188">
      <w:pPr>
        <w:spacing w:before="96" w:after="120" w:line="36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2015</w:t>
      </w:r>
    </w:p>
    <w:p w:rsidR="00850188" w:rsidRPr="00FA1726" w:rsidRDefault="00850188" w:rsidP="00850188">
      <w:pPr>
        <w:pStyle w:val="af8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Оглавление</w:t>
      </w:r>
    </w:p>
    <w:p w:rsidR="00850188" w:rsidRPr="00F43C10" w:rsidRDefault="00160B26" w:rsidP="00850188">
      <w:pPr>
        <w:pStyle w:val="21"/>
        <w:tabs>
          <w:tab w:val="right" w:leader="dot" w:pos="9345"/>
        </w:tabs>
        <w:rPr>
          <w:rFonts w:ascii="Times New Roman" w:hAnsi="Times New Roman"/>
          <w:noProof/>
          <w:sz w:val="24"/>
          <w:szCs w:val="24"/>
          <w:lang w:eastAsia="ru-RU"/>
        </w:rPr>
      </w:pPr>
      <w:r w:rsidRPr="00F43C10">
        <w:rPr>
          <w:rFonts w:ascii="Times New Roman" w:hAnsi="Times New Roman"/>
          <w:sz w:val="24"/>
          <w:szCs w:val="24"/>
        </w:rPr>
        <w:fldChar w:fldCharType="begin"/>
      </w:r>
      <w:r w:rsidR="00850188" w:rsidRPr="00F43C10">
        <w:rPr>
          <w:rFonts w:ascii="Times New Roman" w:hAnsi="Times New Roman"/>
          <w:sz w:val="24"/>
          <w:szCs w:val="24"/>
        </w:rPr>
        <w:instrText xml:space="preserve"> TOC \o "1-3" \h \z \u </w:instrText>
      </w:r>
      <w:r w:rsidRPr="00F43C10">
        <w:rPr>
          <w:rFonts w:ascii="Times New Roman" w:hAnsi="Times New Roman"/>
          <w:sz w:val="24"/>
          <w:szCs w:val="24"/>
        </w:rPr>
        <w:fldChar w:fldCharType="separate"/>
      </w:r>
      <w:hyperlink w:anchor="_Toc408596543" w:history="1">
        <w:r w:rsidR="00850188" w:rsidRPr="00F43C10">
          <w:rPr>
            <w:rStyle w:val="a3"/>
            <w:rFonts w:ascii="Times New Roman" w:hAnsi="Times New Roman"/>
            <w:noProof/>
            <w:sz w:val="24"/>
            <w:szCs w:val="24"/>
            <w:lang w:eastAsia="ru-RU"/>
          </w:rPr>
          <w:t>Введение.</w:t>
        </w:r>
        <w:r w:rsidR="00850188" w:rsidRPr="00F43C10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Pr="00F43C10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850188" w:rsidRPr="00F43C10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_Toc408596543 \h </w:instrText>
        </w:r>
        <w:r w:rsidRPr="00F43C10">
          <w:rPr>
            <w:rFonts w:ascii="Times New Roman" w:hAnsi="Times New Roman"/>
            <w:noProof/>
            <w:webHidden/>
            <w:sz w:val="24"/>
            <w:szCs w:val="24"/>
          </w:rPr>
        </w:r>
        <w:r w:rsidRPr="00F43C10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850188">
          <w:rPr>
            <w:rFonts w:ascii="Times New Roman" w:hAnsi="Times New Roman"/>
            <w:noProof/>
            <w:webHidden/>
            <w:sz w:val="24"/>
            <w:szCs w:val="24"/>
          </w:rPr>
          <w:t>3</w:t>
        </w:r>
        <w:r w:rsidRPr="00F43C10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850188" w:rsidRPr="00F43C10" w:rsidRDefault="003D3539" w:rsidP="00850188">
      <w:pPr>
        <w:pStyle w:val="21"/>
        <w:tabs>
          <w:tab w:val="right" w:leader="dot" w:pos="9345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408596544" w:history="1">
        <w:r w:rsidR="00850188" w:rsidRPr="00F43C10">
          <w:rPr>
            <w:rStyle w:val="a3"/>
            <w:rFonts w:ascii="Times New Roman" w:hAnsi="Times New Roman"/>
            <w:noProof/>
            <w:sz w:val="24"/>
            <w:szCs w:val="24"/>
            <w:lang w:eastAsia="ru-RU"/>
          </w:rPr>
          <w:t>Сбережение тепла в зданиях.</w:t>
        </w:r>
        <w:r w:rsidR="00850188" w:rsidRPr="00F43C10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160B26" w:rsidRPr="00F43C10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850188" w:rsidRPr="00F43C10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_Toc408596544 \h </w:instrText>
        </w:r>
        <w:r w:rsidR="00160B26" w:rsidRPr="00F43C10">
          <w:rPr>
            <w:rFonts w:ascii="Times New Roman" w:hAnsi="Times New Roman"/>
            <w:noProof/>
            <w:webHidden/>
            <w:sz w:val="24"/>
            <w:szCs w:val="24"/>
          </w:rPr>
        </w:r>
        <w:r w:rsidR="00160B26" w:rsidRPr="00F43C10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850188">
          <w:rPr>
            <w:rFonts w:ascii="Times New Roman" w:hAnsi="Times New Roman"/>
            <w:noProof/>
            <w:webHidden/>
            <w:sz w:val="24"/>
            <w:szCs w:val="24"/>
          </w:rPr>
          <w:t>4</w:t>
        </w:r>
        <w:r w:rsidR="00160B26" w:rsidRPr="00F43C10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850188" w:rsidRPr="00F43C10" w:rsidRDefault="003D3539" w:rsidP="00850188">
      <w:pPr>
        <w:pStyle w:val="21"/>
        <w:tabs>
          <w:tab w:val="right" w:leader="dot" w:pos="9345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408596545" w:history="1">
        <w:r w:rsidR="00850188" w:rsidRPr="00F43C10">
          <w:rPr>
            <w:rStyle w:val="a3"/>
            <w:rFonts w:ascii="Times New Roman" w:hAnsi="Times New Roman"/>
            <w:noProof/>
            <w:sz w:val="24"/>
            <w:szCs w:val="24"/>
          </w:rPr>
          <w:t>Теплопотери деревянных домов города Нарьян-Мар.</w:t>
        </w:r>
        <w:r w:rsidR="00850188" w:rsidRPr="00F43C10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160B26" w:rsidRPr="00F43C10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850188" w:rsidRPr="00F43C10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_Toc408596545 \h </w:instrText>
        </w:r>
        <w:r w:rsidR="00160B26" w:rsidRPr="00F43C10">
          <w:rPr>
            <w:rFonts w:ascii="Times New Roman" w:hAnsi="Times New Roman"/>
            <w:noProof/>
            <w:webHidden/>
            <w:sz w:val="24"/>
            <w:szCs w:val="24"/>
          </w:rPr>
        </w:r>
        <w:r w:rsidR="00160B26" w:rsidRPr="00F43C10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850188">
          <w:rPr>
            <w:rFonts w:ascii="Times New Roman" w:hAnsi="Times New Roman"/>
            <w:noProof/>
            <w:webHidden/>
            <w:sz w:val="24"/>
            <w:szCs w:val="24"/>
          </w:rPr>
          <w:t>4</w:t>
        </w:r>
        <w:r w:rsidR="00160B26" w:rsidRPr="00F43C10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850188" w:rsidRPr="00F43C10" w:rsidRDefault="003D3539" w:rsidP="00850188">
      <w:pPr>
        <w:pStyle w:val="21"/>
        <w:tabs>
          <w:tab w:val="right" w:leader="dot" w:pos="9345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408596546" w:history="1">
        <w:r w:rsidR="00850188" w:rsidRPr="00F43C10">
          <w:rPr>
            <w:rStyle w:val="a3"/>
            <w:rFonts w:ascii="Times New Roman" w:hAnsi="Times New Roman"/>
            <w:noProof/>
            <w:sz w:val="24"/>
            <w:szCs w:val="24"/>
          </w:rPr>
          <w:t>Заключение.</w:t>
        </w:r>
        <w:r w:rsidR="00850188" w:rsidRPr="00F43C10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160B26" w:rsidRPr="00F43C10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850188" w:rsidRPr="00F43C10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_Toc408596546 \h </w:instrText>
        </w:r>
        <w:r w:rsidR="00160B26" w:rsidRPr="00F43C10">
          <w:rPr>
            <w:rFonts w:ascii="Times New Roman" w:hAnsi="Times New Roman"/>
            <w:noProof/>
            <w:webHidden/>
            <w:sz w:val="24"/>
            <w:szCs w:val="24"/>
          </w:rPr>
        </w:r>
        <w:r w:rsidR="00160B26" w:rsidRPr="00F43C10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850188">
          <w:rPr>
            <w:rFonts w:ascii="Times New Roman" w:hAnsi="Times New Roman"/>
            <w:noProof/>
            <w:webHidden/>
            <w:sz w:val="24"/>
            <w:szCs w:val="24"/>
          </w:rPr>
          <w:t>5</w:t>
        </w:r>
        <w:r w:rsidR="00160B26" w:rsidRPr="00F43C10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850188" w:rsidRPr="00F43C10" w:rsidRDefault="003D3539" w:rsidP="00850188">
      <w:pPr>
        <w:pStyle w:val="21"/>
        <w:tabs>
          <w:tab w:val="right" w:leader="dot" w:pos="9345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408596547" w:history="1">
        <w:r w:rsidR="00850188" w:rsidRPr="00F43C10">
          <w:rPr>
            <w:rStyle w:val="a3"/>
            <w:rFonts w:ascii="Times New Roman" w:hAnsi="Times New Roman"/>
            <w:noProof/>
            <w:sz w:val="24"/>
            <w:szCs w:val="24"/>
          </w:rPr>
          <w:t>Список литературы</w:t>
        </w:r>
        <w:r w:rsidR="00850188" w:rsidRPr="00F43C10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160B26" w:rsidRPr="00F43C10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850188" w:rsidRPr="00F43C10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_Toc408596547 \h </w:instrText>
        </w:r>
        <w:r w:rsidR="00160B26" w:rsidRPr="00F43C10">
          <w:rPr>
            <w:rFonts w:ascii="Times New Roman" w:hAnsi="Times New Roman"/>
            <w:noProof/>
            <w:webHidden/>
            <w:sz w:val="24"/>
            <w:szCs w:val="24"/>
          </w:rPr>
        </w:r>
        <w:r w:rsidR="00160B26" w:rsidRPr="00F43C10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850188">
          <w:rPr>
            <w:rFonts w:ascii="Times New Roman" w:hAnsi="Times New Roman"/>
            <w:noProof/>
            <w:webHidden/>
            <w:sz w:val="24"/>
            <w:szCs w:val="24"/>
          </w:rPr>
          <w:t>6</w:t>
        </w:r>
        <w:r w:rsidR="00160B26" w:rsidRPr="00F43C10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850188" w:rsidRPr="00F43C10" w:rsidRDefault="003D3539" w:rsidP="00850188">
      <w:pPr>
        <w:pStyle w:val="21"/>
        <w:tabs>
          <w:tab w:val="right" w:leader="dot" w:pos="9345"/>
        </w:tabs>
        <w:rPr>
          <w:rFonts w:ascii="Times New Roman" w:hAnsi="Times New Roman"/>
          <w:noProof/>
          <w:sz w:val="24"/>
          <w:szCs w:val="24"/>
          <w:lang w:eastAsia="ru-RU"/>
        </w:rPr>
      </w:pPr>
      <w:hyperlink w:anchor="_Toc408596548" w:history="1">
        <w:r w:rsidR="00850188" w:rsidRPr="00F43C10">
          <w:rPr>
            <w:rStyle w:val="a3"/>
            <w:rFonts w:ascii="Times New Roman" w:hAnsi="Times New Roman"/>
            <w:noProof/>
            <w:sz w:val="24"/>
            <w:szCs w:val="24"/>
          </w:rPr>
          <w:t>Приложение</w:t>
        </w:r>
        <w:r w:rsidR="00850188" w:rsidRPr="00F43C10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160B26" w:rsidRPr="00F43C10">
          <w:rPr>
            <w:rFonts w:ascii="Times New Roman" w:hAnsi="Times New Roman"/>
            <w:noProof/>
            <w:webHidden/>
            <w:sz w:val="24"/>
            <w:szCs w:val="24"/>
          </w:rPr>
          <w:fldChar w:fldCharType="begin"/>
        </w:r>
        <w:r w:rsidR="00850188" w:rsidRPr="00F43C10">
          <w:rPr>
            <w:rFonts w:ascii="Times New Roman" w:hAnsi="Times New Roman"/>
            <w:noProof/>
            <w:webHidden/>
            <w:sz w:val="24"/>
            <w:szCs w:val="24"/>
          </w:rPr>
          <w:instrText xml:space="preserve"> PAGEREF _Toc408596548 \h </w:instrText>
        </w:r>
        <w:r w:rsidR="00160B26" w:rsidRPr="00F43C10">
          <w:rPr>
            <w:rFonts w:ascii="Times New Roman" w:hAnsi="Times New Roman"/>
            <w:noProof/>
            <w:webHidden/>
            <w:sz w:val="24"/>
            <w:szCs w:val="24"/>
          </w:rPr>
        </w:r>
        <w:r w:rsidR="00160B26" w:rsidRPr="00F43C10">
          <w:rPr>
            <w:rFonts w:ascii="Times New Roman" w:hAnsi="Times New Roman"/>
            <w:noProof/>
            <w:webHidden/>
            <w:sz w:val="24"/>
            <w:szCs w:val="24"/>
          </w:rPr>
          <w:fldChar w:fldCharType="separate"/>
        </w:r>
        <w:r w:rsidR="00850188">
          <w:rPr>
            <w:rFonts w:ascii="Times New Roman" w:hAnsi="Times New Roman"/>
            <w:noProof/>
            <w:webHidden/>
            <w:sz w:val="24"/>
            <w:szCs w:val="24"/>
          </w:rPr>
          <w:t>7</w:t>
        </w:r>
        <w:r w:rsidR="00160B26" w:rsidRPr="00F43C10">
          <w:rPr>
            <w:rFonts w:ascii="Times New Roman" w:hAnsi="Times New Roman"/>
            <w:noProof/>
            <w:webHidden/>
            <w:sz w:val="24"/>
            <w:szCs w:val="24"/>
          </w:rPr>
          <w:fldChar w:fldCharType="end"/>
        </w:r>
      </w:hyperlink>
    </w:p>
    <w:p w:rsidR="00850188" w:rsidRDefault="00160B26" w:rsidP="00850188">
      <w:pPr>
        <w:sectPr w:rsidR="00850188" w:rsidSect="001E1E45">
          <w:footerReference w:type="default" r:id="rId45"/>
          <w:footerReference w:type="first" r:id="rId46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F43C10">
        <w:fldChar w:fldCharType="end"/>
      </w:r>
    </w:p>
    <w:p w:rsidR="00850188" w:rsidRDefault="00850188" w:rsidP="00850188">
      <w:pPr>
        <w:pStyle w:val="2"/>
        <w:jc w:val="center"/>
        <w:rPr>
          <w:rFonts w:ascii="Times New Roman" w:hAnsi="Times New Roman"/>
          <w:i/>
          <w:color w:val="000000" w:themeColor="text1"/>
        </w:rPr>
      </w:pPr>
      <w:bookmarkStart w:id="3" w:name="_Toc408595526"/>
      <w:bookmarkStart w:id="4" w:name="_Toc408596543"/>
      <w:r w:rsidRPr="00850188">
        <w:rPr>
          <w:rFonts w:ascii="Times New Roman" w:hAnsi="Times New Roman"/>
          <w:i/>
          <w:color w:val="000000" w:themeColor="text1"/>
        </w:rPr>
        <w:lastRenderedPageBreak/>
        <w:t>Введение</w:t>
      </w:r>
      <w:bookmarkEnd w:id="3"/>
      <w:bookmarkEnd w:id="4"/>
    </w:p>
    <w:p w:rsidR="00850188" w:rsidRPr="00850188" w:rsidRDefault="00850188" w:rsidP="00850188"/>
    <w:p w:rsidR="00850188" w:rsidRPr="0054649F" w:rsidRDefault="00850188" w:rsidP="00850188">
      <w:pPr>
        <w:spacing w:line="360" w:lineRule="auto"/>
        <w:ind w:firstLine="708"/>
        <w:jc w:val="both"/>
      </w:pPr>
      <w:r w:rsidRPr="00E55327">
        <w:t>Сегодня город</w:t>
      </w:r>
      <w:r>
        <w:t xml:space="preserve"> Нарьян-Мар стремительно</w:t>
      </w:r>
      <w:r w:rsidRPr="00E55327">
        <w:t xml:space="preserve"> развивается</w:t>
      </w:r>
      <w:r>
        <w:t>:</w:t>
      </w:r>
      <w:r w:rsidRPr="00E55327">
        <w:t xml:space="preserve"> </w:t>
      </w:r>
      <w:r>
        <w:t xml:space="preserve">с каждым годом </w:t>
      </w:r>
      <w:r w:rsidRPr="00E55327">
        <w:t>появляются все новые и новые здания</w:t>
      </w:r>
      <w:r>
        <w:t>. Новые технологии в строительстве направлены</w:t>
      </w:r>
      <w:r w:rsidRPr="0054649F">
        <w:t xml:space="preserve"> на то, чтобы </w:t>
      </w:r>
      <w:r>
        <w:t>современные здания были не только комфортными для проживания, но и энергоэффективными.</w:t>
      </w:r>
    </w:p>
    <w:p w:rsidR="00850188" w:rsidRDefault="00850188" w:rsidP="00850188">
      <w:pPr>
        <w:spacing w:line="360" w:lineRule="auto"/>
        <w:ind w:firstLine="708"/>
        <w:jc w:val="both"/>
      </w:pPr>
      <w:r w:rsidRPr="00D712D6">
        <w:rPr>
          <w:b/>
        </w:rPr>
        <w:t>Актуальность</w:t>
      </w:r>
      <w:r w:rsidRPr="00D712D6">
        <w:t xml:space="preserve"> нашего  исследования </w:t>
      </w:r>
      <w:r>
        <w:t xml:space="preserve"> состоит </w:t>
      </w:r>
      <w:r w:rsidRPr="00D712D6">
        <w:t>в том, что</w:t>
      </w:r>
      <w:r>
        <w:t xml:space="preserve"> при растущем количестве новостроек в городе Нарьян-Мар остается много деревянных домов. Большинство из них дополнительно «утепляют» теплоизоляционными материалами. </w:t>
      </w:r>
    </w:p>
    <w:p w:rsidR="00850188" w:rsidRDefault="00850188" w:rsidP="00850188">
      <w:pPr>
        <w:spacing w:line="360" w:lineRule="auto"/>
        <w:ind w:firstLine="708"/>
        <w:jc w:val="both"/>
      </w:pPr>
      <w:r>
        <w:t>В нашем городе широко применяется облицовка домов сайдингом.                                     На сегодняшний день примерно половина деревянных двухэтажных многоквартирных домов утеплена с использованием данного материала.</w:t>
      </w:r>
    </w:p>
    <w:p w:rsidR="00850188" w:rsidRDefault="00850188" w:rsidP="00850188">
      <w:pPr>
        <w:spacing w:line="360" w:lineRule="auto"/>
        <w:ind w:firstLine="709"/>
        <w:jc w:val="both"/>
      </w:pPr>
      <w:r w:rsidRPr="00AB5EA6">
        <w:t>Сайдинг</w:t>
      </w:r>
      <w:r>
        <w:t xml:space="preserve"> </w:t>
      </w:r>
      <w:r w:rsidRPr="00AB5EA6">
        <w:t>(</w:t>
      </w:r>
      <w:hyperlink r:id="rId47" w:tooltip="Английский язык" w:history="1">
        <w:r w:rsidRPr="00AB5EA6">
          <w:rPr>
            <w:rStyle w:val="a3"/>
            <w:color w:val="auto"/>
            <w:u w:val="none"/>
          </w:rPr>
          <w:t>англ.</w:t>
        </w:r>
      </w:hyperlink>
      <w:r>
        <w:t xml:space="preserve"> </w:t>
      </w:r>
      <w:r>
        <w:rPr>
          <w:i/>
        </w:rPr>
        <w:t>siding</w:t>
      </w:r>
      <w:r>
        <w:t xml:space="preserve"> – </w:t>
      </w:r>
      <w:r w:rsidRPr="00AB5EA6">
        <w:t>наружная облицовка</w:t>
      </w:r>
      <w:r>
        <w:t xml:space="preserve">) – </w:t>
      </w:r>
      <w:r w:rsidRPr="00AB5EA6">
        <w:t>негорючий</w:t>
      </w:r>
      <w:r>
        <w:t xml:space="preserve"> </w:t>
      </w:r>
      <w:r w:rsidRPr="00AB5EA6">
        <w:t>материал </w:t>
      </w:r>
      <w:hyperlink r:id="rId48" w:tooltip="Облицовка (страница отсутствует)" w:history="1">
        <w:r w:rsidRPr="00160F7E">
          <w:rPr>
            <w:rStyle w:val="a3"/>
            <w:color w:val="auto"/>
            <w:u w:val="none"/>
          </w:rPr>
          <w:t>облицовки</w:t>
        </w:r>
      </w:hyperlink>
      <w:r w:rsidRPr="00AB5EA6">
        <w:t> </w:t>
      </w:r>
      <w:r>
        <w:t xml:space="preserve">стен зданий, </w:t>
      </w:r>
      <w:r w:rsidRPr="00AB5EA6">
        <w:t>выполняющий две функции: утилитарную (защита здания от внешних воздействий, таких как дождь, ветер, снег, солнце) и эстетическую (декорирование фасада дома)</w:t>
      </w:r>
      <w:r>
        <w:rPr>
          <w:rStyle w:val="af7"/>
          <w:rFonts w:eastAsia="Calibri"/>
        </w:rPr>
        <w:footnoteReference w:id="2"/>
      </w:r>
      <w:r w:rsidRPr="00AB5EA6">
        <w:t>.</w:t>
      </w:r>
    </w:p>
    <w:p w:rsidR="00850188" w:rsidRPr="00160F7E" w:rsidRDefault="00850188" w:rsidP="00850188">
      <w:pPr>
        <w:spacing w:line="360" w:lineRule="auto"/>
        <w:ind w:firstLine="709"/>
        <w:jc w:val="both"/>
      </w:pPr>
      <w:r w:rsidRPr="00160F7E">
        <w:t xml:space="preserve">Сайдинг – это </w:t>
      </w:r>
      <w:r>
        <w:t xml:space="preserve">очень популярный </w:t>
      </w:r>
      <w:r w:rsidRPr="00160F7E">
        <w:t xml:space="preserve">облицовочный материал. </w:t>
      </w:r>
      <w:r>
        <w:t>Такая</w:t>
      </w:r>
      <w:r w:rsidRPr="00160F7E">
        <w:t xml:space="preserve"> облицовка предполагает укладку утеплителя, а потому </w:t>
      </w:r>
      <w:r>
        <w:t>позволяет снизить теплопотери</w:t>
      </w:r>
      <w:r w:rsidRPr="00160F7E">
        <w:t xml:space="preserve">. Сайдинг под утепление актуален не только для кирпичных домов, но и для деревянных построек. Несмотря на то, что древесина сама по себе является теплым материалом, этого тепла не всегда достаточно для экономичного расхода </w:t>
      </w:r>
      <w:r>
        <w:t>сырья</w:t>
      </w:r>
      <w:r w:rsidRPr="00160F7E">
        <w:t xml:space="preserve"> на отопление. </w:t>
      </w:r>
    </w:p>
    <w:p w:rsidR="00850188" w:rsidRDefault="00850188" w:rsidP="00850188">
      <w:pPr>
        <w:spacing w:line="360" w:lineRule="auto"/>
        <w:ind w:firstLine="708"/>
        <w:jc w:val="both"/>
        <w:rPr>
          <w:bCs/>
          <w:color w:val="000000"/>
        </w:rPr>
      </w:pPr>
      <w:r w:rsidRPr="00085404">
        <w:rPr>
          <w:b/>
          <w:bCs/>
          <w:color w:val="000000"/>
        </w:rPr>
        <w:t>Цель работы:</w:t>
      </w:r>
      <w:r>
        <w:rPr>
          <w:b/>
          <w:bCs/>
          <w:color w:val="000000"/>
        </w:rPr>
        <w:t xml:space="preserve"> </w:t>
      </w:r>
      <w:r>
        <w:rPr>
          <w:bCs/>
          <w:color w:val="000000"/>
        </w:rPr>
        <w:t>определить и сравнить теплопотери деревянных многоквартирных домов и деревянных домов, «обшитых» сайдингом</w:t>
      </w:r>
      <w:r>
        <w:t>.</w:t>
      </w:r>
    </w:p>
    <w:p w:rsidR="00850188" w:rsidRDefault="00850188" w:rsidP="00850188">
      <w:pPr>
        <w:spacing w:line="360" w:lineRule="auto"/>
        <w:ind w:firstLine="708"/>
        <w:jc w:val="both"/>
        <w:rPr>
          <w:b/>
          <w:bCs/>
          <w:color w:val="000000"/>
        </w:rPr>
      </w:pPr>
      <w:r w:rsidRPr="00085404">
        <w:rPr>
          <w:b/>
          <w:bCs/>
          <w:color w:val="000000"/>
        </w:rPr>
        <w:t xml:space="preserve">Задачи: </w:t>
      </w:r>
    </w:p>
    <w:p w:rsidR="00850188" w:rsidRDefault="00850188" w:rsidP="00850188">
      <w:pPr>
        <w:pStyle w:val="Default"/>
        <w:numPr>
          <w:ilvl w:val="0"/>
          <w:numId w:val="29"/>
        </w:numPr>
        <w:spacing w:line="360" w:lineRule="auto"/>
        <w:ind w:left="714" w:hanging="357"/>
        <w:jc w:val="both"/>
      </w:pPr>
      <w:r>
        <w:t>Изучить литературу по энергосбережению домов.</w:t>
      </w:r>
    </w:p>
    <w:p w:rsidR="00850188" w:rsidRPr="00B35AF9" w:rsidRDefault="00850188" w:rsidP="00850188">
      <w:pPr>
        <w:pStyle w:val="Default"/>
        <w:numPr>
          <w:ilvl w:val="0"/>
          <w:numId w:val="29"/>
        </w:numPr>
        <w:spacing w:line="360" w:lineRule="auto"/>
        <w:ind w:left="714" w:hanging="357"/>
        <w:jc w:val="both"/>
      </w:pPr>
      <w:r>
        <w:t>Провести съемку объектов исследования с помощью тепловизора и обработать                результаты с помощью соответствующего программного обеспечения.</w:t>
      </w:r>
    </w:p>
    <w:p w:rsidR="00850188" w:rsidRDefault="00850188" w:rsidP="00850188">
      <w:pPr>
        <w:pStyle w:val="ac"/>
        <w:numPr>
          <w:ilvl w:val="0"/>
          <w:numId w:val="29"/>
        </w:numPr>
        <w:spacing w:line="360" w:lineRule="auto"/>
        <w:ind w:left="714" w:hanging="357"/>
        <w:contextualSpacing/>
        <w:jc w:val="both"/>
        <w:rPr>
          <w:bCs/>
        </w:rPr>
      </w:pPr>
      <w:r>
        <w:rPr>
          <w:bCs/>
        </w:rPr>
        <w:t>Провести сравнительный анализ полученных данных.</w:t>
      </w:r>
    </w:p>
    <w:p w:rsidR="00850188" w:rsidRPr="003223C7" w:rsidRDefault="00850188" w:rsidP="00850188">
      <w:pPr>
        <w:pStyle w:val="ac"/>
        <w:numPr>
          <w:ilvl w:val="0"/>
          <w:numId w:val="29"/>
        </w:numPr>
        <w:spacing w:line="360" w:lineRule="auto"/>
        <w:ind w:left="714" w:hanging="357"/>
        <w:contextualSpacing/>
        <w:jc w:val="both"/>
        <w:rPr>
          <w:bCs/>
        </w:rPr>
      </w:pPr>
      <w:r>
        <w:rPr>
          <w:bCs/>
        </w:rPr>
        <w:t>С</w:t>
      </w:r>
      <w:r w:rsidRPr="003223C7">
        <w:rPr>
          <w:bCs/>
        </w:rPr>
        <w:t xml:space="preserve">делать соответствующие выводы. </w:t>
      </w:r>
    </w:p>
    <w:p w:rsidR="00850188" w:rsidRDefault="00850188" w:rsidP="00850188">
      <w:pPr>
        <w:spacing w:line="360" w:lineRule="auto"/>
        <w:ind w:firstLine="708"/>
        <w:jc w:val="both"/>
      </w:pPr>
      <w:r w:rsidRPr="00085404">
        <w:rPr>
          <w:b/>
          <w:bCs/>
          <w:color w:val="000000"/>
        </w:rPr>
        <w:t>Объект</w:t>
      </w:r>
      <w:r>
        <w:rPr>
          <w:b/>
          <w:bCs/>
          <w:color w:val="000000"/>
        </w:rPr>
        <w:t xml:space="preserve"> </w:t>
      </w:r>
      <w:r w:rsidRPr="00085404">
        <w:rPr>
          <w:b/>
          <w:bCs/>
          <w:color w:val="000000"/>
        </w:rPr>
        <w:t>исследования:</w:t>
      </w:r>
      <w:r>
        <w:rPr>
          <w:b/>
          <w:bCs/>
          <w:color w:val="000000"/>
        </w:rPr>
        <w:t xml:space="preserve"> </w:t>
      </w:r>
      <w:r>
        <w:t>деревянные многоквартирные здания</w:t>
      </w:r>
      <w:r w:rsidRPr="00B35AF9">
        <w:t xml:space="preserve"> города </w:t>
      </w:r>
      <w:r>
        <w:t>Нарьян-Мар.</w:t>
      </w:r>
    </w:p>
    <w:p w:rsidR="00850188" w:rsidRPr="00B35AF9" w:rsidRDefault="00850188" w:rsidP="00850188">
      <w:pPr>
        <w:spacing w:line="360" w:lineRule="auto"/>
        <w:ind w:firstLine="708"/>
        <w:jc w:val="both"/>
      </w:pPr>
      <w:r w:rsidRPr="00085404">
        <w:rPr>
          <w:b/>
          <w:bCs/>
          <w:color w:val="000000"/>
        </w:rPr>
        <w:t>Предмет исследования:</w:t>
      </w:r>
      <w:r>
        <w:rPr>
          <w:b/>
          <w:bCs/>
          <w:color w:val="000000"/>
        </w:rPr>
        <w:t xml:space="preserve"> </w:t>
      </w:r>
      <w:r>
        <w:t>теплопотери зданий.</w:t>
      </w:r>
    </w:p>
    <w:p w:rsidR="00850188" w:rsidRDefault="00850188" w:rsidP="00850188">
      <w:pPr>
        <w:pStyle w:val="Default"/>
        <w:spacing w:line="360" w:lineRule="auto"/>
        <w:ind w:firstLine="708"/>
        <w:jc w:val="both"/>
      </w:pPr>
      <w:r w:rsidRPr="00085404">
        <w:rPr>
          <w:b/>
          <w:bCs/>
          <w:lang w:eastAsia="ru-RU"/>
        </w:rPr>
        <w:t>Методы исследования:</w:t>
      </w:r>
      <w:r>
        <w:rPr>
          <w:b/>
          <w:bCs/>
          <w:lang w:eastAsia="ru-RU"/>
        </w:rPr>
        <w:t xml:space="preserve"> </w:t>
      </w:r>
      <w:r w:rsidRPr="003223C7">
        <w:t xml:space="preserve">поиск и обработка информации, </w:t>
      </w:r>
      <w:r>
        <w:t>анализ информации</w:t>
      </w:r>
      <w:r w:rsidRPr="003223C7">
        <w:t>,</w:t>
      </w:r>
      <w:r w:rsidRPr="00B35AF9">
        <w:rPr>
          <w:sz w:val="28"/>
          <w:szCs w:val="28"/>
        </w:rPr>
        <w:t xml:space="preserve"> </w:t>
      </w:r>
      <w:r w:rsidRPr="002833F9">
        <w:t>н</w:t>
      </w:r>
      <w:r w:rsidRPr="00B35AF9">
        <w:t>аблюдение в повседневной жизни</w:t>
      </w:r>
      <w:r>
        <w:t>, полевые исследования</w:t>
      </w:r>
      <w:r w:rsidRPr="003223C7">
        <w:t>.</w:t>
      </w:r>
      <w:r w:rsidRPr="00B35AF9">
        <w:t xml:space="preserve"> </w:t>
      </w:r>
    </w:p>
    <w:p w:rsidR="00850188" w:rsidRDefault="00850188" w:rsidP="00850188"/>
    <w:p w:rsidR="00850188" w:rsidRPr="00F43C10" w:rsidRDefault="00850188" w:rsidP="00850188">
      <w:pPr>
        <w:sectPr w:rsidR="00850188" w:rsidRPr="00F43C10" w:rsidSect="00396E66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50188" w:rsidRDefault="00850188" w:rsidP="00850188">
      <w:pPr>
        <w:pStyle w:val="2"/>
        <w:jc w:val="center"/>
        <w:rPr>
          <w:rFonts w:ascii="Times New Roman" w:hAnsi="Times New Roman"/>
          <w:i/>
          <w:color w:val="000000" w:themeColor="text1"/>
        </w:rPr>
      </w:pPr>
      <w:bookmarkStart w:id="5" w:name="_Toc408595527"/>
      <w:bookmarkStart w:id="6" w:name="_Toc408596544"/>
      <w:r w:rsidRPr="00850188">
        <w:rPr>
          <w:rFonts w:ascii="Times New Roman" w:hAnsi="Times New Roman"/>
          <w:i/>
          <w:color w:val="000000" w:themeColor="text1"/>
        </w:rPr>
        <w:lastRenderedPageBreak/>
        <w:t>Сбережение тепла в зданиях</w:t>
      </w:r>
      <w:bookmarkEnd w:id="5"/>
      <w:bookmarkEnd w:id="6"/>
    </w:p>
    <w:p w:rsidR="00850188" w:rsidRPr="00850188" w:rsidRDefault="00850188" w:rsidP="00850188"/>
    <w:p w:rsidR="00850188" w:rsidRDefault="00850188" w:rsidP="00850188">
      <w:pPr>
        <w:spacing w:line="360" w:lineRule="auto"/>
        <w:ind w:firstLine="708"/>
        <w:jc w:val="both"/>
      </w:pPr>
      <w:r>
        <w:t>В настоящее время объем неэффективного использования энергии в России равен годовому потреблению первичной энергии во Франции</w:t>
      </w:r>
      <w:r>
        <w:rPr>
          <w:rStyle w:val="af7"/>
          <w:rFonts w:eastAsia="Calibri"/>
        </w:rPr>
        <w:footnoteReference w:id="3"/>
      </w:r>
      <w:r>
        <w:t>. Необходимо отметить, что                 в нашей стране в жилых домах расход тепла на отопление и горячее водоснабжение – основной вид потребления энергии</w:t>
      </w:r>
      <w:r>
        <w:rPr>
          <w:rStyle w:val="af7"/>
          <w:rFonts w:eastAsia="Calibri"/>
        </w:rPr>
        <w:footnoteReference w:id="4"/>
      </w:r>
      <w:r>
        <w:t>.</w:t>
      </w:r>
    </w:p>
    <w:p w:rsidR="00850188" w:rsidRPr="004C3190" w:rsidRDefault="00850188" w:rsidP="00850188">
      <w:pPr>
        <w:spacing w:line="360" w:lineRule="auto"/>
        <w:ind w:firstLine="708"/>
        <w:jc w:val="both"/>
      </w:pPr>
      <w:r>
        <w:t>Энергоэффективность – это рациональное использование энергии.</w:t>
      </w:r>
    </w:p>
    <w:p w:rsidR="00850188" w:rsidRDefault="00850188" w:rsidP="00850188">
      <w:pPr>
        <w:spacing w:line="360" w:lineRule="auto"/>
        <w:ind w:firstLine="708"/>
        <w:jc w:val="both"/>
      </w:pPr>
      <w:r>
        <w:t xml:space="preserve">Можно выделить два фактора, влияющих на потери тепла в зданиях: </w:t>
      </w:r>
    </w:p>
    <w:p w:rsidR="00850188" w:rsidRDefault="00850188" w:rsidP="00850188">
      <w:pPr>
        <w:numPr>
          <w:ilvl w:val="0"/>
          <w:numId w:val="31"/>
        </w:numPr>
        <w:spacing w:line="360" w:lineRule="auto"/>
        <w:jc w:val="both"/>
      </w:pPr>
      <w:r>
        <w:t>с увеличением разницы температур на улице и в помещении растут теплопотери;</w:t>
      </w:r>
    </w:p>
    <w:p w:rsidR="00850188" w:rsidRDefault="00850188" w:rsidP="00850188">
      <w:pPr>
        <w:numPr>
          <w:ilvl w:val="0"/>
          <w:numId w:val="31"/>
        </w:numPr>
        <w:spacing w:line="360" w:lineRule="auto"/>
        <w:jc w:val="both"/>
      </w:pPr>
      <w:r>
        <w:t>теплоизоляционные свойства строительных материалов.</w:t>
      </w:r>
    </w:p>
    <w:p w:rsidR="00850188" w:rsidRDefault="00850188" w:rsidP="00850188">
      <w:pPr>
        <w:spacing w:line="360" w:lineRule="auto"/>
        <w:ind w:firstLine="709"/>
        <w:jc w:val="both"/>
      </w:pPr>
      <w:r>
        <w:t>Основные потери тепловой энергии домов приходятся на полы, окна, крыши и стены, а также скрытые дефекты зданий.</w:t>
      </w:r>
    </w:p>
    <w:p w:rsidR="00850188" w:rsidRPr="00850188" w:rsidRDefault="00850188" w:rsidP="00850188">
      <w:pPr>
        <w:pStyle w:val="2"/>
        <w:jc w:val="center"/>
        <w:rPr>
          <w:rFonts w:ascii="Times New Roman" w:hAnsi="Times New Roman"/>
          <w:i/>
          <w:color w:val="000000" w:themeColor="text1"/>
        </w:rPr>
      </w:pPr>
      <w:bookmarkStart w:id="7" w:name="_Toc408595528"/>
      <w:bookmarkStart w:id="8" w:name="_Toc408596545"/>
      <w:r w:rsidRPr="00850188">
        <w:rPr>
          <w:rFonts w:ascii="Times New Roman" w:hAnsi="Times New Roman"/>
          <w:i/>
          <w:color w:val="000000" w:themeColor="text1"/>
        </w:rPr>
        <w:t>Теплопотери деревянных домов города Нарьян-Мар</w:t>
      </w:r>
      <w:r>
        <w:rPr>
          <w:rFonts w:ascii="Times New Roman" w:hAnsi="Times New Roman"/>
          <w:i/>
          <w:color w:val="000000" w:themeColor="text1"/>
        </w:rPr>
        <w:t>а</w:t>
      </w:r>
      <w:bookmarkEnd w:id="7"/>
      <w:bookmarkEnd w:id="8"/>
    </w:p>
    <w:p w:rsidR="00850188" w:rsidRDefault="00850188" w:rsidP="00850188">
      <w:pPr>
        <w:spacing w:line="360" w:lineRule="auto"/>
        <w:ind w:firstLine="708"/>
        <w:jc w:val="both"/>
      </w:pPr>
      <w:r>
        <w:t>10 марта 1935 года по праву считается днем, с которого начинается официальная история города Нарьян-Мар. Но первый документ о строительстве датирован 22 октября 1929 года. Первый жилой дом был рассчитан более чем на шестьдесят человек. Впоследствии дома привозили из ближайших деревень и собирали уже на месте будущего города</w:t>
      </w:r>
      <w:r>
        <w:rPr>
          <w:rStyle w:val="af7"/>
          <w:rFonts w:eastAsia="Calibri"/>
        </w:rPr>
        <w:footnoteReference w:id="5"/>
      </w:r>
      <w:r>
        <w:t>.</w:t>
      </w:r>
    </w:p>
    <w:p w:rsidR="00850188" w:rsidRDefault="00850188" w:rsidP="00850188">
      <w:pPr>
        <w:spacing w:line="360" w:lineRule="auto"/>
        <w:ind w:firstLine="708"/>
        <w:jc w:val="both"/>
      </w:pPr>
      <w:r>
        <w:t>На сегодняшний день архитектура города претерпела множество изменений и сочетает в себе разнообразные типы домов: монолитные, панельные, кирпичные, деревянные и т.д. Для проведения исследований были выбраны двухэтажные многоквартирные деревянные дома № 9, 15, 17, 19 по улице Октябрьская и № 8, 10, 12, 17, 19, 21 по улице Пионерская, построенные в период с 1961 по 1970 годы</w:t>
      </w:r>
      <w:r>
        <w:rPr>
          <w:rStyle w:val="af7"/>
          <w:rFonts w:eastAsia="Calibri"/>
        </w:rPr>
        <w:footnoteReference w:id="6"/>
      </w:r>
      <w:r>
        <w:t>.</w:t>
      </w:r>
    </w:p>
    <w:p w:rsidR="00850188" w:rsidRDefault="00850188" w:rsidP="00850188">
      <w:pPr>
        <w:spacing w:line="360" w:lineRule="auto"/>
        <w:ind w:firstLine="708"/>
        <w:jc w:val="both"/>
      </w:pPr>
      <w:r>
        <w:t xml:space="preserve">Тепловизионная съемка проводилась 25 декабря 2014 года с помощью тепловизора </w:t>
      </w:r>
      <w:r>
        <w:rPr>
          <w:lang w:val="en-US"/>
        </w:rPr>
        <w:t>testo</w:t>
      </w:r>
      <w:r w:rsidRPr="000C7272">
        <w:t xml:space="preserve"> 881-2</w:t>
      </w:r>
      <w:r>
        <w:rPr>
          <w:rStyle w:val="af7"/>
          <w:rFonts w:eastAsia="Calibri"/>
        </w:rPr>
        <w:footnoteReference w:id="7"/>
      </w:r>
      <w:r>
        <w:t xml:space="preserve">. Обработка результатов осуществлялась в программе </w:t>
      </w:r>
      <w:r>
        <w:rPr>
          <w:lang w:val="en-US"/>
        </w:rPr>
        <w:t>testo</w:t>
      </w:r>
      <w:r w:rsidRPr="000C7272">
        <w:t xml:space="preserve"> </w:t>
      </w:r>
      <w:r>
        <w:rPr>
          <w:lang w:val="en-US"/>
        </w:rPr>
        <w:t>IRSoft</w:t>
      </w:r>
      <w:r>
        <w:t xml:space="preserve">.      </w:t>
      </w:r>
    </w:p>
    <w:p w:rsidR="00850188" w:rsidRDefault="00850188" w:rsidP="00850188">
      <w:pPr>
        <w:spacing w:line="360" w:lineRule="auto"/>
        <w:ind w:firstLine="708"/>
        <w:jc w:val="both"/>
      </w:pPr>
      <w:r>
        <w:t xml:space="preserve">Тепловизор – это прибор, позволяющий оценить распределение температуры                 на любой поверхности. Информация отображается на дисплее в виде цветового поля, где определенной температуре соответствует определенный цвет, чем он темнее, тем ниже </w:t>
      </w:r>
      <w:r>
        <w:lastRenderedPageBreak/>
        <w:t xml:space="preserve">температура. Тепловое изображение поверхности исследуемых объектов приводится               на рисунках 1-10 (см. </w:t>
      </w:r>
      <w:r w:rsidRPr="004F361F">
        <w:rPr>
          <w:i/>
        </w:rPr>
        <w:t>Приложение</w:t>
      </w:r>
      <w:r>
        <w:t>).</w:t>
      </w:r>
    </w:p>
    <w:p w:rsidR="00850188" w:rsidRDefault="00850188" w:rsidP="00850188">
      <w:pPr>
        <w:spacing w:line="360" w:lineRule="auto"/>
        <w:ind w:firstLine="708"/>
        <w:jc w:val="both"/>
      </w:pPr>
      <w:r>
        <w:t>Как мы видим на тепловизорных изображениях деревянных домов № 8, 10 и 17               по улице Пионерская (см. рис. 1-3), основные потери тепла происходят через стыки крыш и стен зданий, а также незначительные «яркие» пятна видны на стенах. В местах выхода тепла из-под крыш на соответствующих действительных изображениях домов наблюдаются сосульки.</w:t>
      </w:r>
    </w:p>
    <w:p w:rsidR="00850188" w:rsidRDefault="00850188" w:rsidP="00850188">
      <w:pPr>
        <w:spacing w:line="360" w:lineRule="auto"/>
        <w:ind w:firstLine="708"/>
        <w:jc w:val="both"/>
      </w:pPr>
      <w:r>
        <w:t>При тепловизорном обследовании деревянных домов № 19 и 21 по улице Пионерская (см. рис. 5 и 6) не было выявлено каких-либо мест потерь тепла на стенах и крыше.</w:t>
      </w:r>
    </w:p>
    <w:p w:rsidR="00850188" w:rsidRDefault="00850188" w:rsidP="00850188">
      <w:pPr>
        <w:spacing w:line="360" w:lineRule="auto"/>
        <w:ind w:firstLine="708"/>
        <w:jc w:val="both"/>
      </w:pPr>
      <w:r>
        <w:t>В свою очередь, деревянные дома, покрытые сайдингом, №12 по улице Пионерская (см. рис. 7) и № 9, 15, 17 по улице Октябрьская (см. рис. 4, 8, 9) также не имеют мест потерь тепла на стенах и крыше. Тогда как на тепловом изображении дома № 19 по улице Октябрьская (см. рис. 10) мы видим многочисленные «яркие» пятна в районе чердачного помещения по всему периметру здания, что свидетельствует о потерях тепла в этих местах.</w:t>
      </w:r>
    </w:p>
    <w:p w:rsidR="00850188" w:rsidRPr="00954CD0" w:rsidRDefault="00850188" w:rsidP="00850188">
      <w:pPr>
        <w:spacing w:line="360" w:lineRule="auto"/>
        <w:ind w:firstLine="708"/>
        <w:jc w:val="both"/>
      </w:pPr>
      <w:r>
        <w:t>Как показали наши исследования, самое слабое место во всех домах – это окна.             От старости кривых рам, плохой герметизации или в результате некачественной установки могут возникать щели. Помимо этого, многие квартиры отапливают улицу напрямую через открытые окна и форточки.</w:t>
      </w:r>
    </w:p>
    <w:p w:rsidR="00850188" w:rsidRPr="00850188" w:rsidRDefault="00850188" w:rsidP="00850188">
      <w:pPr>
        <w:pStyle w:val="2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  <w:bookmarkStart w:id="9" w:name="_Toc408596546"/>
      <w:r w:rsidRPr="00850188">
        <w:rPr>
          <w:rFonts w:ascii="Times New Roman" w:hAnsi="Times New Roman"/>
          <w:i/>
          <w:color w:val="000000" w:themeColor="text1"/>
          <w:sz w:val="24"/>
          <w:szCs w:val="24"/>
        </w:rPr>
        <w:t>Заключение</w:t>
      </w:r>
      <w:bookmarkEnd w:id="9"/>
    </w:p>
    <w:p w:rsidR="00850188" w:rsidRDefault="00850188" w:rsidP="00850188">
      <w:pPr>
        <w:spacing w:line="360" w:lineRule="auto"/>
        <w:jc w:val="both"/>
      </w:pPr>
      <w:r w:rsidRPr="00A142DF">
        <w:rPr>
          <w:b/>
          <w:bCs/>
        </w:rPr>
        <w:t xml:space="preserve"> </w:t>
      </w:r>
      <w:r>
        <w:rPr>
          <w:b/>
          <w:bCs/>
        </w:rPr>
        <w:tab/>
      </w:r>
      <w:r w:rsidRPr="00A142DF">
        <w:t xml:space="preserve"> </w:t>
      </w:r>
      <w:r>
        <w:t>Проанализировав и сравнив полученные результаты тепловизорной съемки пяти многоквартирных деревянных домов г. Нарьян-Мар и пяти аналогичных домов, утепленных сайдингом, мы пришли к следующим выводам:</w:t>
      </w:r>
    </w:p>
    <w:p w:rsidR="00850188" w:rsidRDefault="00850188" w:rsidP="00850188">
      <w:pPr>
        <w:numPr>
          <w:ilvl w:val="0"/>
          <w:numId w:val="32"/>
        </w:numPr>
        <w:spacing w:line="360" w:lineRule="auto"/>
        <w:jc w:val="both"/>
      </w:pPr>
      <w:r>
        <w:t>В большинстве случаев применение теплоизоляционных материалов позволяет незначительно повысить энергоэффективность деревянных многоквартирных жилых домов за счет исключения «утечек» тепла через межэтажные перекрытия и стены. Однако, как показали наши исследования, «слабыми» местами по-прежнему остаются участки стыка крыш и стен, а также рамные проемы, что, скорее всего, связано с дефектами работ при проведении капитального ремонта зданий и установке стеклопакетов.</w:t>
      </w:r>
    </w:p>
    <w:p w:rsidR="00850188" w:rsidRPr="00D05085" w:rsidRDefault="00850188" w:rsidP="00850188">
      <w:pPr>
        <w:numPr>
          <w:ilvl w:val="0"/>
          <w:numId w:val="32"/>
        </w:numPr>
        <w:spacing w:line="360" w:lineRule="auto"/>
        <w:jc w:val="both"/>
      </w:pPr>
      <w:r>
        <w:t>Как показали результаты тепловизорной съемки, по энергоэффективности н</w:t>
      </w:r>
      <w:r w:rsidRPr="00D05085">
        <w:t xml:space="preserve">екоторые деревянные дома, не имеющие дополнительного утепления фасадов, </w:t>
      </w:r>
      <w:r>
        <w:t xml:space="preserve">             ничуть </w:t>
      </w:r>
      <w:r w:rsidRPr="00D05085">
        <w:t>не уступают аналогичным домам, обшитым сайдингом.</w:t>
      </w:r>
    </w:p>
    <w:p w:rsidR="00850188" w:rsidRDefault="00850188" w:rsidP="00850188">
      <w:pPr>
        <w:pStyle w:val="2"/>
        <w:jc w:val="center"/>
        <w:rPr>
          <w:rFonts w:ascii="Times New Roman" w:hAnsi="Times New Roman"/>
          <w:i/>
          <w:sz w:val="24"/>
          <w:szCs w:val="24"/>
        </w:rPr>
        <w:sectPr w:rsidR="00850188" w:rsidSect="00396E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10" w:name="_Toc408596547"/>
    </w:p>
    <w:p w:rsidR="00850188" w:rsidRPr="00850188" w:rsidRDefault="00850188" w:rsidP="00850188">
      <w:pPr>
        <w:pStyle w:val="2"/>
        <w:jc w:val="center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850188">
        <w:rPr>
          <w:rFonts w:ascii="Times New Roman" w:hAnsi="Times New Roman"/>
          <w:i/>
          <w:color w:val="000000" w:themeColor="text1"/>
          <w:sz w:val="24"/>
          <w:szCs w:val="24"/>
        </w:rPr>
        <w:lastRenderedPageBreak/>
        <w:t>Список литературы</w:t>
      </w:r>
      <w:bookmarkEnd w:id="10"/>
    </w:p>
    <w:p w:rsidR="00850188" w:rsidRPr="0076486E" w:rsidRDefault="00850188" w:rsidP="00850188">
      <w:pPr>
        <w:pStyle w:val="ac"/>
        <w:numPr>
          <w:ilvl w:val="0"/>
          <w:numId w:val="30"/>
        </w:numPr>
        <w:spacing w:after="200" w:line="360" w:lineRule="auto"/>
        <w:contextualSpacing/>
        <w:jc w:val="both"/>
      </w:pPr>
      <w:r w:rsidRPr="0076486E">
        <w:t xml:space="preserve">А.О. Кокорин, Е.В. Смирнова, Д.Г. Замолодчиков. Изменение климата. Книга </w:t>
      </w:r>
      <w:r>
        <w:t xml:space="preserve">               </w:t>
      </w:r>
      <w:r w:rsidRPr="0076486E">
        <w:t>для учителей старших классов общеобразовательных учреждений. Вып.1. Регионы севера европейской части Росси и Западной Сибири. – М.: Всемирный фонд дикой природы (</w:t>
      </w:r>
      <w:r w:rsidRPr="0076486E">
        <w:rPr>
          <w:lang w:val="en-US"/>
        </w:rPr>
        <w:t>WWF</w:t>
      </w:r>
      <w:r w:rsidRPr="0076486E">
        <w:t>), 2013. – 220 с.</w:t>
      </w:r>
    </w:p>
    <w:p w:rsidR="00850188" w:rsidRDefault="00850188" w:rsidP="00850188">
      <w:pPr>
        <w:pStyle w:val="ac"/>
        <w:numPr>
          <w:ilvl w:val="0"/>
          <w:numId w:val="30"/>
        </w:numPr>
        <w:spacing w:after="200" w:line="360" w:lineRule="auto"/>
        <w:contextualSpacing/>
        <w:jc w:val="both"/>
      </w:pPr>
      <w:r w:rsidRPr="0076486E">
        <w:t xml:space="preserve">Энергоэффективность в России: скрытый резерв. ЦЭНЭФ, Всемирный банк, </w:t>
      </w:r>
      <w:r w:rsidRPr="0076486E">
        <w:rPr>
          <w:lang w:val="en-US"/>
        </w:rPr>
        <w:t>IFC</w:t>
      </w:r>
      <w:r w:rsidRPr="0076486E">
        <w:t xml:space="preserve">, Москва, 2008, с.51. </w:t>
      </w:r>
    </w:p>
    <w:p w:rsidR="00850188" w:rsidRDefault="00850188" w:rsidP="00850188">
      <w:pPr>
        <w:pStyle w:val="ac"/>
        <w:numPr>
          <w:ilvl w:val="0"/>
          <w:numId w:val="30"/>
        </w:numPr>
        <w:spacing w:after="200" w:line="360" w:lineRule="auto"/>
        <w:contextualSpacing/>
        <w:jc w:val="both"/>
      </w:pPr>
      <w:r>
        <w:t>https://ru.wikipedia.org/wiki/Нарьян-Мар.</w:t>
      </w:r>
    </w:p>
    <w:p w:rsidR="00850188" w:rsidRDefault="00850188" w:rsidP="00850188">
      <w:pPr>
        <w:pStyle w:val="ac"/>
        <w:numPr>
          <w:ilvl w:val="0"/>
          <w:numId w:val="30"/>
        </w:numPr>
        <w:spacing w:after="200" w:line="360" w:lineRule="auto"/>
        <w:contextualSpacing/>
        <w:jc w:val="both"/>
      </w:pPr>
      <w:r>
        <w:t>https://ru.wikipedia.org/wiki/Сайдинг.</w:t>
      </w:r>
    </w:p>
    <w:p w:rsidR="00850188" w:rsidRPr="000C3C21" w:rsidRDefault="00850188" w:rsidP="00850188">
      <w:pPr>
        <w:pStyle w:val="ac"/>
        <w:numPr>
          <w:ilvl w:val="0"/>
          <w:numId w:val="30"/>
        </w:numPr>
        <w:spacing w:after="200" w:line="360" w:lineRule="auto"/>
        <w:contextualSpacing/>
        <w:jc w:val="both"/>
      </w:pPr>
      <w:r w:rsidRPr="000C3C21">
        <w:t>https://</w:t>
      </w:r>
      <w:r w:rsidRPr="000C3C21">
        <w:rPr>
          <w:lang w:val="en-US"/>
        </w:rPr>
        <w:t>reformagkh.ru</w:t>
      </w:r>
      <w:r>
        <w:rPr>
          <w:lang w:val="en-US"/>
        </w:rPr>
        <w:t>.</w:t>
      </w:r>
    </w:p>
    <w:p w:rsidR="00850188" w:rsidRPr="001E1E45" w:rsidRDefault="00850188" w:rsidP="00850188">
      <w:pPr>
        <w:pStyle w:val="2"/>
        <w:jc w:val="right"/>
        <w:rPr>
          <w:rFonts w:ascii="Times New Roman" w:hAnsi="Times New Roman"/>
          <w:i/>
          <w:color w:val="000000" w:themeColor="text1"/>
          <w:sz w:val="24"/>
          <w:szCs w:val="24"/>
        </w:rPr>
      </w:pPr>
      <w:r>
        <w:br w:type="page"/>
      </w:r>
      <w:bookmarkStart w:id="11" w:name="_Toc408595529"/>
      <w:bookmarkStart w:id="12" w:name="_Toc408596548"/>
      <w:r w:rsidRPr="001E1E45">
        <w:rPr>
          <w:rFonts w:ascii="Times New Roman" w:hAnsi="Times New Roman"/>
          <w:i/>
          <w:color w:val="000000" w:themeColor="text1"/>
          <w:sz w:val="24"/>
          <w:szCs w:val="24"/>
        </w:rPr>
        <w:lastRenderedPageBreak/>
        <w:t>Приложение</w:t>
      </w:r>
      <w:bookmarkEnd w:id="11"/>
      <w:bookmarkEnd w:id="12"/>
    </w:p>
    <w:p w:rsidR="00850188" w:rsidRDefault="00850188" w:rsidP="00850188">
      <w:r>
        <w:rPr>
          <w:noProof/>
        </w:rPr>
        <w:drawing>
          <wp:inline distT="0" distB="0" distL="0" distR="0">
            <wp:extent cx="5934075" cy="1895475"/>
            <wp:effectExtent l="19050" t="0" r="952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88" w:rsidRDefault="00850188" w:rsidP="00850188">
      <w:pPr>
        <w:jc w:val="center"/>
      </w:pPr>
      <w:r w:rsidRPr="00E82AEF">
        <w:t xml:space="preserve">Рисунок 1 </w:t>
      </w:r>
      <w:r>
        <w:t>–</w:t>
      </w:r>
      <w:r w:rsidRPr="00E82AEF">
        <w:t xml:space="preserve"> </w:t>
      </w:r>
      <w:r>
        <w:t xml:space="preserve">Слева тепловое изображение, справа – действительное изображение дома </w:t>
      </w:r>
    </w:p>
    <w:p w:rsidR="00850188" w:rsidRDefault="00850188" w:rsidP="00850188">
      <w:pPr>
        <w:jc w:val="center"/>
      </w:pPr>
      <w:r>
        <w:t>№8 по улице Пионерская, год постройки 1962.</w:t>
      </w:r>
    </w:p>
    <w:p w:rsidR="00850188" w:rsidRDefault="00850188" w:rsidP="00850188">
      <w:pPr>
        <w:jc w:val="center"/>
      </w:pPr>
    </w:p>
    <w:p w:rsidR="00850188" w:rsidRDefault="00850188" w:rsidP="00850188">
      <w:r>
        <w:rPr>
          <w:noProof/>
        </w:rPr>
        <w:drawing>
          <wp:inline distT="0" distB="0" distL="0" distR="0">
            <wp:extent cx="5934075" cy="1895475"/>
            <wp:effectExtent l="19050" t="0" r="952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88" w:rsidRDefault="00850188" w:rsidP="00850188"/>
    <w:p w:rsidR="00850188" w:rsidRDefault="00850188" w:rsidP="00850188">
      <w:r>
        <w:rPr>
          <w:noProof/>
        </w:rPr>
        <w:drawing>
          <wp:inline distT="0" distB="0" distL="0" distR="0">
            <wp:extent cx="5934075" cy="1914525"/>
            <wp:effectExtent l="19050" t="0" r="952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88" w:rsidRDefault="00850188" w:rsidP="00850188">
      <w:pPr>
        <w:jc w:val="center"/>
      </w:pPr>
      <w:r w:rsidRPr="00E82AEF">
        <w:t xml:space="preserve">Рисунок </w:t>
      </w:r>
      <w:r>
        <w:t>2</w:t>
      </w:r>
      <w:r w:rsidRPr="00E82AEF">
        <w:t xml:space="preserve"> </w:t>
      </w:r>
      <w:r>
        <w:t>–</w:t>
      </w:r>
      <w:r w:rsidRPr="00E82AEF">
        <w:t xml:space="preserve"> </w:t>
      </w:r>
      <w:r>
        <w:t xml:space="preserve">Слева тепловое изображение, справа – действительное изображение дома </w:t>
      </w:r>
    </w:p>
    <w:p w:rsidR="00850188" w:rsidRDefault="00850188" w:rsidP="00850188">
      <w:pPr>
        <w:jc w:val="center"/>
      </w:pPr>
      <w:r>
        <w:t>№10 по улице Пионерская, год постройки 1961.</w:t>
      </w:r>
    </w:p>
    <w:p w:rsidR="00850188" w:rsidRDefault="00850188" w:rsidP="00850188">
      <w:pPr>
        <w:jc w:val="center"/>
      </w:pPr>
    </w:p>
    <w:p w:rsidR="00850188" w:rsidRDefault="00850188" w:rsidP="00850188">
      <w:r>
        <w:rPr>
          <w:noProof/>
        </w:rPr>
        <w:drawing>
          <wp:inline distT="0" distB="0" distL="0" distR="0">
            <wp:extent cx="5934075" cy="1743075"/>
            <wp:effectExtent l="19050" t="0" r="952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88" w:rsidRDefault="00850188" w:rsidP="00850188"/>
    <w:p w:rsidR="00850188" w:rsidRDefault="00850188" w:rsidP="00850188">
      <w:r>
        <w:rPr>
          <w:noProof/>
        </w:rPr>
        <w:lastRenderedPageBreak/>
        <w:drawing>
          <wp:inline distT="0" distB="0" distL="0" distR="0">
            <wp:extent cx="5934075" cy="1752600"/>
            <wp:effectExtent l="19050" t="0" r="952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88" w:rsidRDefault="00850188" w:rsidP="00850188">
      <w:pPr>
        <w:jc w:val="center"/>
      </w:pPr>
      <w:r w:rsidRPr="00E82AEF">
        <w:t xml:space="preserve">Рисунок </w:t>
      </w:r>
      <w:r>
        <w:t>3</w:t>
      </w:r>
      <w:r w:rsidRPr="00E82AEF">
        <w:t xml:space="preserve"> </w:t>
      </w:r>
      <w:r>
        <w:t>–</w:t>
      </w:r>
      <w:r w:rsidRPr="00E82AEF">
        <w:t xml:space="preserve"> </w:t>
      </w:r>
      <w:r>
        <w:t xml:space="preserve">Слева тепловое изображение, справа – действительное изображение дома </w:t>
      </w:r>
    </w:p>
    <w:p w:rsidR="00850188" w:rsidRDefault="00850188" w:rsidP="00850188">
      <w:pPr>
        <w:jc w:val="center"/>
      </w:pPr>
      <w:r>
        <w:t>№17 по улице Пионерская, год постройки 1970.</w:t>
      </w:r>
    </w:p>
    <w:p w:rsidR="00850188" w:rsidRDefault="00850188" w:rsidP="00850188">
      <w:pPr>
        <w:jc w:val="center"/>
      </w:pPr>
    </w:p>
    <w:p w:rsidR="00850188" w:rsidRDefault="00850188" w:rsidP="00850188">
      <w:pPr>
        <w:jc w:val="center"/>
      </w:pPr>
    </w:p>
    <w:p w:rsidR="00850188" w:rsidRDefault="00850188" w:rsidP="00850188">
      <w:r>
        <w:rPr>
          <w:noProof/>
        </w:rPr>
        <w:drawing>
          <wp:inline distT="0" distB="0" distL="0" distR="0">
            <wp:extent cx="5934075" cy="1924050"/>
            <wp:effectExtent l="19050" t="0" r="952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88" w:rsidRDefault="00850188" w:rsidP="00850188">
      <w:pPr>
        <w:jc w:val="center"/>
      </w:pPr>
      <w:r w:rsidRPr="00E82AEF">
        <w:t xml:space="preserve">Рисунок </w:t>
      </w:r>
      <w:r>
        <w:t>4</w:t>
      </w:r>
      <w:r w:rsidRPr="00E82AEF">
        <w:t xml:space="preserve"> </w:t>
      </w:r>
      <w:r>
        <w:t>–</w:t>
      </w:r>
      <w:r w:rsidRPr="00E82AEF">
        <w:t xml:space="preserve"> </w:t>
      </w:r>
      <w:r>
        <w:t xml:space="preserve">Слева тепловое изображение, справа – действительное изображение дома </w:t>
      </w:r>
    </w:p>
    <w:p w:rsidR="00850188" w:rsidRDefault="00850188" w:rsidP="00850188">
      <w:pPr>
        <w:jc w:val="center"/>
      </w:pPr>
      <w:r>
        <w:t>№15 по улице Октябрьская, год постройки 1962.</w:t>
      </w:r>
    </w:p>
    <w:p w:rsidR="00850188" w:rsidRDefault="00850188" w:rsidP="00850188">
      <w:pPr>
        <w:jc w:val="center"/>
      </w:pPr>
      <w:r>
        <w:rPr>
          <w:noProof/>
        </w:rPr>
        <w:drawing>
          <wp:inline distT="0" distB="0" distL="0" distR="0">
            <wp:extent cx="5934075" cy="1752600"/>
            <wp:effectExtent l="19050" t="0" r="952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88" w:rsidRDefault="00850188" w:rsidP="00850188">
      <w:pPr>
        <w:jc w:val="center"/>
      </w:pPr>
      <w:r>
        <w:rPr>
          <w:noProof/>
        </w:rPr>
        <w:drawing>
          <wp:inline distT="0" distB="0" distL="0" distR="0">
            <wp:extent cx="5934075" cy="1752600"/>
            <wp:effectExtent l="19050" t="0" r="952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88" w:rsidRDefault="00850188" w:rsidP="00850188">
      <w:pPr>
        <w:jc w:val="center"/>
      </w:pPr>
      <w:r>
        <w:rPr>
          <w:noProof/>
        </w:rPr>
        <w:lastRenderedPageBreak/>
        <w:drawing>
          <wp:inline distT="0" distB="0" distL="0" distR="0">
            <wp:extent cx="5934075" cy="1752600"/>
            <wp:effectExtent l="19050" t="0" r="952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88" w:rsidRDefault="00850188" w:rsidP="00850188">
      <w:pPr>
        <w:jc w:val="center"/>
      </w:pPr>
      <w:r w:rsidRPr="00E82AEF">
        <w:t xml:space="preserve">Рисунок </w:t>
      </w:r>
      <w:r>
        <w:t>5</w:t>
      </w:r>
      <w:r w:rsidRPr="00E82AEF">
        <w:t xml:space="preserve"> </w:t>
      </w:r>
      <w:r>
        <w:t>–</w:t>
      </w:r>
      <w:r w:rsidRPr="00E82AEF">
        <w:t xml:space="preserve"> </w:t>
      </w:r>
      <w:r>
        <w:t xml:space="preserve">Слева тепловое изображение, справа – действительное изображение дома </w:t>
      </w:r>
    </w:p>
    <w:p w:rsidR="00850188" w:rsidRDefault="00850188" w:rsidP="00850188">
      <w:pPr>
        <w:jc w:val="center"/>
      </w:pPr>
      <w:r>
        <w:t>№19 по улице Пионерская, год постройки 1965.</w:t>
      </w:r>
    </w:p>
    <w:p w:rsidR="00850188" w:rsidRDefault="00850188" w:rsidP="00850188">
      <w:pPr>
        <w:jc w:val="center"/>
      </w:pPr>
    </w:p>
    <w:p w:rsidR="00850188" w:rsidRDefault="00850188" w:rsidP="00850188">
      <w:pPr>
        <w:jc w:val="center"/>
      </w:pPr>
      <w:r>
        <w:rPr>
          <w:noProof/>
        </w:rPr>
        <w:drawing>
          <wp:inline distT="0" distB="0" distL="0" distR="0">
            <wp:extent cx="5934075" cy="1752600"/>
            <wp:effectExtent l="19050" t="0" r="952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88" w:rsidRDefault="00850188" w:rsidP="00850188">
      <w:pPr>
        <w:jc w:val="center"/>
      </w:pPr>
      <w:r w:rsidRPr="00E82AEF">
        <w:t xml:space="preserve">Рисунок </w:t>
      </w:r>
      <w:r>
        <w:t>6</w:t>
      </w:r>
      <w:r w:rsidRPr="00E82AEF">
        <w:t xml:space="preserve"> </w:t>
      </w:r>
      <w:r>
        <w:t>–</w:t>
      </w:r>
      <w:r w:rsidRPr="00E82AEF">
        <w:t xml:space="preserve"> </w:t>
      </w:r>
      <w:r>
        <w:t xml:space="preserve">Слева тепловое изображение, справа – действительное изображение дома </w:t>
      </w:r>
    </w:p>
    <w:p w:rsidR="00850188" w:rsidRDefault="00850188" w:rsidP="00850188">
      <w:pPr>
        <w:jc w:val="center"/>
      </w:pPr>
      <w:r>
        <w:t>№21 по улице Пионерская, год постройки неизвестен.</w:t>
      </w:r>
    </w:p>
    <w:p w:rsidR="00850188" w:rsidRDefault="00850188" w:rsidP="00850188">
      <w:pPr>
        <w:jc w:val="center"/>
      </w:pPr>
      <w:r>
        <w:rPr>
          <w:noProof/>
        </w:rPr>
        <w:drawing>
          <wp:inline distT="0" distB="0" distL="0" distR="0">
            <wp:extent cx="5934075" cy="1752600"/>
            <wp:effectExtent l="19050" t="0" r="952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88" w:rsidRDefault="00850188" w:rsidP="00850188">
      <w:pPr>
        <w:jc w:val="center"/>
      </w:pPr>
      <w:r w:rsidRPr="005127C0">
        <w:t xml:space="preserve"> </w:t>
      </w:r>
      <w:r>
        <w:rPr>
          <w:noProof/>
        </w:rPr>
        <w:drawing>
          <wp:inline distT="0" distB="0" distL="0" distR="0">
            <wp:extent cx="5934075" cy="1743075"/>
            <wp:effectExtent l="19050" t="0" r="952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88" w:rsidRDefault="00850188" w:rsidP="00850188">
      <w:pPr>
        <w:jc w:val="center"/>
      </w:pPr>
    </w:p>
    <w:p w:rsidR="00850188" w:rsidRDefault="00850188" w:rsidP="00850188">
      <w:pPr>
        <w:jc w:val="center"/>
      </w:pPr>
      <w:r>
        <w:rPr>
          <w:noProof/>
        </w:rPr>
        <w:lastRenderedPageBreak/>
        <w:drawing>
          <wp:inline distT="0" distB="0" distL="0" distR="0">
            <wp:extent cx="5934075" cy="1733550"/>
            <wp:effectExtent l="19050" t="0" r="952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88" w:rsidRDefault="00850188" w:rsidP="00850188">
      <w:pPr>
        <w:jc w:val="center"/>
      </w:pPr>
      <w:r w:rsidRPr="00E82AEF">
        <w:t xml:space="preserve">Рисунок </w:t>
      </w:r>
      <w:r>
        <w:t>7</w:t>
      </w:r>
      <w:r w:rsidRPr="00E82AEF">
        <w:t xml:space="preserve"> </w:t>
      </w:r>
      <w:r>
        <w:t>–</w:t>
      </w:r>
      <w:r w:rsidRPr="00E82AEF">
        <w:t xml:space="preserve"> </w:t>
      </w:r>
      <w:r>
        <w:t xml:space="preserve">Слева тепловое изображение, справа – действительное изображение дома </w:t>
      </w:r>
    </w:p>
    <w:p w:rsidR="00850188" w:rsidRDefault="00850188" w:rsidP="00850188">
      <w:pPr>
        <w:jc w:val="center"/>
      </w:pPr>
      <w:r>
        <w:t>№12 по улице Пионерская, год постройки 1961.</w:t>
      </w:r>
    </w:p>
    <w:p w:rsidR="00850188" w:rsidRDefault="00850188" w:rsidP="00850188">
      <w:pPr>
        <w:jc w:val="center"/>
      </w:pPr>
      <w:r>
        <w:br w:type="page"/>
      </w:r>
      <w:r>
        <w:rPr>
          <w:noProof/>
        </w:rPr>
        <w:lastRenderedPageBreak/>
        <w:drawing>
          <wp:inline distT="0" distB="0" distL="0" distR="0">
            <wp:extent cx="5934075" cy="1914525"/>
            <wp:effectExtent l="19050" t="0" r="952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4075" cy="1924050"/>
            <wp:effectExtent l="19050" t="0" r="952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4075" cy="1905000"/>
            <wp:effectExtent l="19050" t="0" r="952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88" w:rsidRDefault="00850188" w:rsidP="00850188">
      <w:pPr>
        <w:jc w:val="center"/>
      </w:pPr>
      <w:r w:rsidRPr="00E82AEF">
        <w:t xml:space="preserve">Рисунок </w:t>
      </w:r>
      <w:r>
        <w:t>8</w:t>
      </w:r>
      <w:r w:rsidRPr="00E82AEF">
        <w:t xml:space="preserve"> </w:t>
      </w:r>
      <w:r>
        <w:t>–</w:t>
      </w:r>
      <w:r w:rsidRPr="00E82AEF">
        <w:t xml:space="preserve"> </w:t>
      </w:r>
      <w:r>
        <w:t xml:space="preserve">Слева тепловое изображение, справа – действительное изображение дома </w:t>
      </w:r>
    </w:p>
    <w:p w:rsidR="00850188" w:rsidRDefault="00850188" w:rsidP="00850188">
      <w:pPr>
        <w:jc w:val="center"/>
      </w:pPr>
      <w:r>
        <w:t>№9 по улице Октябрьская, год постройки 1968.</w:t>
      </w:r>
    </w:p>
    <w:p w:rsidR="00850188" w:rsidRDefault="00850188" w:rsidP="00850188">
      <w:r>
        <w:rPr>
          <w:noProof/>
        </w:rPr>
        <w:drawing>
          <wp:inline distT="0" distB="0" distL="0" distR="0">
            <wp:extent cx="5934075" cy="1914525"/>
            <wp:effectExtent l="19050" t="0" r="952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88" w:rsidRDefault="00850188" w:rsidP="00850188">
      <w:pPr>
        <w:jc w:val="center"/>
      </w:pPr>
      <w:r w:rsidRPr="00E82AEF">
        <w:t xml:space="preserve">Рисунок </w:t>
      </w:r>
      <w:r>
        <w:t>9</w:t>
      </w:r>
      <w:r w:rsidRPr="00E82AEF">
        <w:t xml:space="preserve"> </w:t>
      </w:r>
      <w:r>
        <w:t>–</w:t>
      </w:r>
      <w:r w:rsidRPr="00E82AEF">
        <w:t xml:space="preserve"> </w:t>
      </w:r>
      <w:r>
        <w:t>Слева тепловое изображение, справа – действительное изображение дома</w:t>
      </w:r>
    </w:p>
    <w:p w:rsidR="00850188" w:rsidRDefault="00850188" w:rsidP="00850188">
      <w:pPr>
        <w:jc w:val="center"/>
      </w:pPr>
      <w:r>
        <w:t>№17 по улице Октябрьская, год постройки 1961.</w:t>
      </w:r>
    </w:p>
    <w:p w:rsidR="00850188" w:rsidRDefault="00850188" w:rsidP="00850188">
      <w:r>
        <w:rPr>
          <w:noProof/>
        </w:rPr>
        <w:lastRenderedPageBreak/>
        <w:drawing>
          <wp:inline distT="0" distB="0" distL="0" distR="0">
            <wp:extent cx="5934075" cy="1924050"/>
            <wp:effectExtent l="19050" t="0" r="952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88" w:rsidRDefault="00850188" w:rsidP="00850188">
      <w:pPr>
        <w:jc w:val="center"/>
      </w:pPr>
      <w:r w:rsidRPr="00E82AEF">
        <w:t xml:space="preserve">Рисунок </w:t>
      </w:r>
      <w:r>
        <w:t>9</w:t>
      </w:r>
      <w:r w:rsidRPr="00E82AEF">
        <w:t xml:space="preserve"> </w:t>
      </w:r>
      <w:r>
        <w:t>–</w:t>
      </w:r>
      <w:r w:rsidRPr="00E82AEF">
        <w:t xml:space="preserve"> </w:t>
      </w:r>
      <w:r>
        <w:t xml:space="preserve">Слева тепловое изображение, справа – действительное изображение дома </w:t>
      </w:r>
    </w:p>
    <w:p w:rsidR="00850188" w:rsidRDefault="00850188" w:rsidP="00850188">
      <w:pPr>
        <w:jc w:val="center"/>
      </w:pPr>
      <w:r>
        <w:t>№17 по улице Октябрьская, год постройки 1961.</w:t>
      </w:r>
    </w:p>
    <w:p w:rsidR="00850188" w:rsidRDefault="00850188" w:rsidP="00850188">
      <w:r>
        <w:rPr>
          <w:noProof/>
        </w:rPr>
        <w:drawing>
          <wp:inline distT="0" distB="0" distL="0" distR="0">
            <wp:extent cx="5934075" cy="1914525"/>
            <wp:effectExtent l="19050" t="0" r="952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4075" cy="1933575"/>
            <wp:effectExtent l="19050" t="0" r="952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4075" cy="1943100"/>
            <wp:effectExtent l="19050" t="0" r="952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188" w:rsidRDefault="00850188" w:rsidP="00850188">
      <w:r w:rsidRPr="00E82AEF">
        <w:t xml:space="preserve">Рисунок </w:t>
      </w:r>
      <w:r>
        <w:t>10</w:t>
      </w:r>
      <w:r w:rsidRPr="00E82AEF">
        <w:t xml:space="preserve"> </w:t>
      </w:r>
      <w:r>
        <w:t>–</w:t>
      </w:r>
      <w:r w:rsidRPr="00E82AEF">
        <w:t xml:space="preserve"> </w:t>
      </w:r>
      <w:r>
        <w:t xml:space="preserve">Слева тепловое изображение, справа – действительное изображение дома </w:t>
      </w:r>
    </w:p>
    <w:p w:rsidR="00561EDA" w:rsidRPr="00F6425E" w:rsidRDefault="00850188" w:rsidP="001E1E45">
      <w:pPr>
        <w:spacing w:line="360" w:lineRule="auto"/>
        <w:jc w:val="right"/>
        <w:rPr>
          <w:color w:val="000000"/>
        </w:rPr>
      </w:pPr>
      <w:r>
        <w:t>№19 по улице Октябрьская, год постройки 1961.</w:t>
      </w:r>
    </w:p>
    <w:sectPr w:rsidR="00561EDA" w:rsidRPr="00F6425E" w:rsidSect="00C86205">
      <w:headerReference w:type="even" r:id="rId70"/>
      <w:footerReference w:type="default" r:id="rId71"/>
      <w:type w:val="continuous"/>
      <w:pgSz w:w="11907" w:h="16840" w:code="9"/>
      <w:pgMar w:top="1134" w:right="850" w:bottom="1134" w:left="1701" w:header="720" w:footer="72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539" w:rsidRDefault="003D3539">
      <w:r>
        <w:separator/>
      </w:r>
    </w:p>
  </w:endnote>
  <w:endnote w:type="continuationSeparator" w:id="0">
    <w:p w:rsidR="003D3539" w:rsidRDefault="003D3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E66" w:rsidRDefault="00073835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6F74">
      <w:rPr>
        <w:noProof/>
      </w:rPr>
      <w:t>2</w:t>
    </w:r>
    <w:r>
      <w:rPr>
        <w:noProof/>
      </w:rPr>
      <w:fldChar w:fldCharType="end"/>
    </w:r>
  </w:p>
  <w:p w:rsidR="00396E66" w:rsidRDefault="00396E6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E66" w:rsidRDefault="00073835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6F74">
      <w:rPr>
        <w:noProof/>
      </w:rPr>
      <w:t>1</w:t>
    </w:r>
    <w:r>
      <w:rPr>
        <w:noProof/>
      </w:rPr>
      <w:fldChar w:fldCharType="end"/>
    </w:r>
  </w:p>
  <w:p w:rsidR="00396E66" w:rsidRDefault="00396E66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E66" w:rsidRDefault="00073835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6F74">
      <w:rPr>
        <w:noProof/>
      </w:rPr>
      <w:t>62</w:t>
    </w:r>
    <w:r>
      <w:rPr>
        <w:noProof/>
      </w:rPr>
      <w:fldChar w:fldCharType="end"/>
    </w:r>
  </w:p>
  <w:p w:rsidR="00396E66" w:rsidRDefault="00396E66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E66" w:rsidRDefault="00396E66">
    <w:pPr>
      <w:pStyle w:val="a4"/>
      <w:jc w:val="center"/>
    </w:pPr>
  </w:p>
  <w:p w:rsidR="00396E66" w:rsidRDefault="00396E66">
    <w:pPr>
      <w:pStyle w:val="a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3126"/>
      <w:docPartObj>
        <w:docPartGallery w:val="Page Numbers (Bottom of Page)"/>
        <w:docPartUnique/>
      </w:docPartObj>
    </w:sdtPr>
    <w:sdtEndPr/>
    <w:sdtContent>
      <w:p w:rsidR="00396E66" w:rsidRDefault="00073835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6F74">
          <w:rPr>
            <w:noProof/>
          </w:rPr>
          <w:t>69</w:t>
        </w:r>
        <w:r>
          <w:rPr>
            <w:noProof/>
          </w:rPr>
          <w:fldChar w:fldCharType="end"/>
        </w:r>
      </w:p>
    </w:sdtContent>
  </w:sdt>
  <w:p w:rsidR="00396E66" w:rsidRDefault="00396E6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539" w:rsidRDefault="003D3539">
      <w:r>
        <w:separator/>
      </w:r>
    </w:p>
  </w:footnote>
  <w:footnote w:type="continuationSeparator" w:id="0">
    <w:p w:rsidR="003D3539" w:rsidRDefault="003D3539">
      <w:r>
        <w:continuationSeparator/>
      </w:r>
    </w:p>
  </w:footnote>
  <w:footnote w:id="1">
    <w:p w:rsidR="00396E66" w:rsidRPr="00A96E31" w:rsidRDefault="00396E66" w:rsidP="00561EDA">
      <w:pPr>
        <w:pStyle w:val="af5"/>
      </w:pPr>
      <w:r w:rsidRPr="00A96E31">
        <w:rPr>
          <w:rStyle w:val="af7"/>
          <w:rFonts w:eastAsia="Calibri"/>
        </w:rPr>
        <w:footnoteRef/>
      </w:r>
      <w:r w:rsidRPr="00A96E31">
        <w:t xml:space="preserve"> </w:t>
      </w:r>
      <w:r w:rsidRPr="00C37DA4">
        <w:rPr>
          <w:rFonts w:ascii="Times New Roman" w:hAnsi="Times New Roman"/>
        </w:rPr>
        <w:t>Википедия/Здания Нарьян-Мара [http://ru.wikipedia.org/wiki]</w:t>
      </w:r>
    </w:p>
  </w:footnote>
  <w:footnote w:id="2">
    <w:p w:rsidR="00396E66" w:rsidRDefault="00396E66" w:rsidP="00850188">
      <w:pPr>
        <w:pStyle w:val="af5"/>
      </w:pPr>
      <w:r>
        <w:rPr>
          <w:rStyle w:val="af7"/>
          <w:rFonts w:eastAsia="Calibri"/>
        </w:rPr>
        <w:footnoteRef/>
      </w:r>
      <w:r>
        <w:t xml:space="preserve"> </w:t>
      </w:r>
      <w:r w:rsidRPr="00160F7E">
        <w:t>https://ru.wikipedia.org/wiki/</w:t>
      </w:r>
      <w:r>
        <w:t>Сайдинг</w:t>
      </w:r>
    </w:p>
  </w:footnote>
  <w:footnote w:id="3">
    <w:p w:rsidR="00396E66" w:rsidRPr="004C3190" w:rsidRDefault="00396E66" w:rsidP="00850188">
      <w:pPr>
        <w:pStyle w:val="af5"/>
      </w:pPr>
      <w:r>
        <w:rPr>
          <w:rStyle w:val="af7"/>
          <w:rFonts w:eastAsia="Calibri"/>
        </w:rPr>
        <w:footnoteRef/>
      </w:r>
      <w:r>
        <w:t xml:space="preserve"> Энергоэффективность в России: скрытый резерв. ЦЭНЭФ, Всемирный банк, </w:t>
      </w:r>
      <w:r>
        <w:rPr>
          <w:lang w:val="en-US"/>
        </w:rPr>
        <w:t>IFC</w:t>
      </w:r>
      <w:r>
        <w:t>,</w:t>
      </w:r>
      <w:r w:rsidRPr="004C3190">
        <w:t xml:space="preserve"> </w:t>
      </w:r>
      <w:r>
        <w:t>Москва, 2008, с.51.</w:t>
      </w:r>
    </w:p>
  </w:footnote>
  <w:footnote w:id="4">
    <w:p w:rsidR="00396E66" w:rsidRPr="004C3190" w:rsidRDefault="00396E66" w:rsidP="00850188">
      <w:pPr>
        <w:pStyle w:val="af5"/>
      </w:pPr>
      <w:r>
        <w:rPr>
          <w:rStyle w:val="af7"/>
          <w:rFonts w:eastAsia="Calibri"/>
        </w:rPr>
        <w:footnoteRef/>
      </w:r>
      <w:r>
        <w:t xml:space="preserve"> А.О. Кокорин, Е.В. Смирнова, Д.Г. Замолодчиков. Изменение климата. Книга для учителей старших классов общеобразовательных учреждений. Вып.1. Регионы севера европейской части Росси и Западной Сибири. – М.: Всемирный фонд дикой природы</w:t>
      </w:r>
      <w:r w:rsidRPr="004C3190">
        <w:t xml:space="preserve"> </w:t>
      </w:r>
      <w:r>
        <w:t>(</w:t>
      </w:r>
      <w:r>
        <w:rPr>
          <w:lang w:val="en-US"/>
        </w:rPr>
        <w:t>WWF</w:t>
      </w:r>
      <w:r>
        <w:t>), 2013. – 220 с.</w:t>
      </w:r>
    </w:p>
  </w:footnote>
  <w:footnote w:id="5">
    <w:p w:rsidR="00396E66" w:rsidRDefault="00396E66" w:rsidP="00850188">
      <w:pPr>
        <w:pStyle w:val="af5"/>
      </w:pPr>
      <w:r>
        <w:rPr>
          <w:rStyle w:val="af7"/>
          <w:rFonts w:eastAsia="Calibri"/>
        </w:rPr>
        <w:footnoteRef/>
      </w:r>
      <w:r>
        <w:t xml:space="preserve"> </w:t>
      </w:r>
      <w:r w:rsidRPr="004C3190">
        <w:t>https://ru.wikipedia.org/wiki/</w:t>
      </w:r>
      <w:r>
        <w:t>Нарьян-Мар.</w:t>
      </w:r>
    </w:p>
  </w:footnote>
  <w:footnote w:id="6">
    <w:p w:rsidR="00396E66" w:rsidRPr="000C3C21" w:rsidRDefault="00396E66" w:rsidP="00850188">
      <w:pPr>
        <w:pStyle w:val="af5"/>
      </w:pPr>
      <w:r>
        <w:rPr>
          <w:rStyle w:val="af7"/>
          <w:rFonts w:eastAsia="Calibri"/>
        </w:rPr>
        <w:footnoteRef/>
      </w:r>
      <w:r>
        <w:t xml:space="preserve"> </w:t>
      </w:r>
      <w:r w:rsidRPr="004C3190">
        <w:t>https://</w:t>
      </w:r>
      <w:r>
        <w:rPr>
          <w:lang w:val="en-US"/>
        </w:rPr>
        <w:t>reformagkh</w:t>
      </w:r>
      <w:r w:rsidRPr="000C3C21">
        <w:t>.</w:t>
      </w:r>
      <w:r>
        <w:rPr>
          <w:lang w:val="en-US"/>
        </w:rPr>
        <w:t>ru</w:t>
      </w:r>
      <w:r>
        <w:t>.</w:t>
      </w:r>
    </w:p>
  </w:footnote>
  <w:footnote w:id="7">
    <w:p w:rsidR="00396E66" w:rsidRPr="000C3C21" w:rsidRDefault="00396E66" w:rsidP="00850188">
      <w:pPr>
        <w:pStyle w:val="af5"/>
      </w:pPr>
      <w:r>
        <w:rPr>
          <w:rStyle w:val="af7"/>
          <w:rFonts w:eastAsia="Calibri"/>
        </w:rPr>
        <w:footnoteRef/>
      </w:r>
      <w:r>
        <w:t xml:space="preserve"> Съемка проведена при поддержке государственной инспекции строительного и жилищного надзора НАО в лице заместителя начальника Абрамовского С. 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E66" w:rsidRDefault="00396E6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96E66" w:rsidRDefault="00396E6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0DB1"/>
    <w:multiLevelType w:val="hybridMultilevel"/>
    <w:tmpl w:val="9730855C"/>
    <w:lvl w:ilvl="0" w:tplc="57CCC95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D435A0"/>
    <w:multiLevelType w:val="multilevel"/>
    <w:tmpl w:val="FCB8C0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CF0B6B"/>
    <w:multiLevelType w:val="hybridMultilevel"/>
    <w:tmpl w:val="3DBE2886"/>
    <w:lvl w:ilvl="0" w:tplc="D046C8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40068F"/>
    <w:multiLevelType w:val="hybridMultilevel"/>
    <w:tmpl w:val="EA7404F4"/>
    <w:lvl w:ilvl="0" w:tplc="547C821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1B1E18"/>
    <w:multiLevelType w:val="hybridMultilevel"/>
    <w:tmpl w:val="6E5EA41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>
    <w:nsid w:val="0D187DA3"/>
    <w:multiLevelType w:val="hybridMultilevel"/>
    <w:tmpl w:val="3002413E"/>
    <w:lvl w:ilvl="0" w:tplc="0262D16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F6D786E"/>
    <w:multiLevelType w:val="hybridMultilevel"/>
    <w:tmpl w:val="0DCC8C00"/>
    <w:lvl w:ilvl="0" w:tplc="8458B59C">
      <w:start w:val="1"/>
      <w:numFmt w:val="decimal"/>
      <w:lvlText w:val="%1."/>
      <w:lvlJc w:val="left"/>
      <w:pPr>
        <w:ind w:left="112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74F44E02">
      <w:start w:val="1"/>
      <w:numFmt w:val="bullet"/>
      <w:lvlText w:val="•"/>
      <w:lvlJc w:val="left"/>
      <w:pPr>
        <w:ind w:left="1098" w:hanging="360"/>
      </w:pPr>
      <w:rPr>
        <w:rFonts w:hint="default"/>
      </w:rPr>
    </w:lvl>
    <w:lvl w:ilvl="2" w:tplc="39446472">
      <w:start w:val="1"/>
      <w:numFmt w:val="bullet"/>
      <w:lvlText w:val="•"/>
      <w:lvlJc w:val="left"/>
      <w:pPr>
        <w:ind w:left="2077" w:hanging="360"/>
      </w:pPr>
      <w:rPr>
        <w:rFonts w:hint="default"/>
      </w:rPr>
    </w:lvl>
    <w:lvl w:ilvl="3" w:tplc="E5E64FD0">
      <w:start w:val="1"/>
      <w:numFmt w:val="bullet"/>
      <w:lvlText w:val="•"/>
      <w:lvlJc w:val="left"/>
      <w:pPr>
        <w:ind w:left="3055" w:hanging="360"/>
      </w:pPr>
      <w:rPr>
        <w:rFonts w:hint="default"/>
      </w:rPr>
    </w:lvl>
    <w:lvl w:ilvl="4" w:tplc="5D94859A">
      <w:start w:val="1"/>
      <w:numFmt w:val="bullet"/>
      <w:lvlText w:val="•"/>
      <w:lvlJc w:val="left"/>
      <w:pPr>
        <w:ind w:left="4034" w:hanging="360"/>
      </w:pPr>
      <w:rPr>
        <w:rFonts w:hint="default"/>
      </w:rPr>
    </w:lvl>
    <w:lvl w:ilvl="5" w:tplc="E04452E0">
      <w:start w:val="1"/>
      <w:numFmt w:val="bullet"/>
      <w:lvlText w:val="•"/>
      <w:lvlJc w:val="left"/>
      <w:pPr>
        <w:ind w:left="5013" w:hanging="360"/>
      </w:pPr>
      <w:rPr>
        <w:rFonts w:hint="default"/>
      </w:rPr>
    </w:lvl>
    <w:lvl w:ilvl="6" w:tplc="D6029362">
      <w:start w:val="1"/>
      <w:numFmt w:val="bullet"/>
      <w:lvlText w:val="•"/>
      <w:lvlJc w:val="left"/>
      <w:pPr>
        <w:ind w:left="5991" w:hanging="360"/>
      </w:pPr>
      <w:rPr>
        <w:rFonts w:hint="default"/>
      </w:rPr>
    </w:lvl>
    <w:lvl w:ilvl="7" w:tplc="8BFA635A">
      <w:start w:val="1"/>
      <w:numFmt w:val="bullet"/>
      <w:lvlText w:val="•"/>
      <w:lvlJc w:val="left"/>
      <w:pPr>
        <w:ind w:left="6970" w:hanging="360"/>
      </w:pPr>
      <w:rPr>
        <w:rFonts w:hint="default"/>
      </w:rPr>
    </w:lvl>
    <w:lvl w:ilvl="8" w:tplc="D270B32C">
      <w:start w:val="1"/>
      <w:numFmt w:val="bullet"/>
      <w:lvlText w:val="•"/>
      <w:lvlJc w:val="left"/>
      <w:pPr>
        <w:ind w:left="7949" w:hanging="360"/>
      </w:pPr>
      <w:rPr>
        <w:rFonts w:hint="default"/>
      </w:rPr>
    </w:lvl>
  </w:abstractNum>
  <w:abstractNum w:abstractNumId="7">
    <w:nsid w:val="11A77405"/>
    <w:multiLevelType w:val="hybridMultilevel"/>
    <w:tmpl w:val="7A4C1E12"/>
    <w:lvl w:ilvl="0" w:tplc="1B029A42">
      <w:start w:val="1"/>
      <w:numFmt w:val="bullet"/>
      <w:lvlText w:val=""/>
      <w:lvlJc w:val="left"/>
      <w:pPr>
        <w:ind w:left="155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71" w:hanging="360"/>
      </w:pPr>
    </w:lvl>
    <w:lvl w:ilvl="2" w:tplc="0419001B" w:tentative="1">
      <w:start w:val="1"/>
      <w:numFmt w:val="lowerRoman"/>
      <w:lvlText w:val="%3."/>
      <w:lvlJc w:val="right"/>
      <w:pPr>
        <w:ind w:left="2991" w:hanging="180"/>
      </w:pPr>
    </w:lvl>
    <w:lvl w:ilvl="3" w:tplc="0419000F" w:tentative="1">
      <w:start w:val="1"/>
      <w:numFmt w:val="decimal"/>
      <w:lvlText w:val="%4."/>
      <w:lvlJc w:val="left"/>
      <w:pPr>
        <w:ind w:left="3711" w:hanging="360"/>
      </w:pPr>
    </w:lvl>
    <w:lvl w:ilvl="4" w:tplc="04190019" w:tentative="1">
      <w:start w:val="1"/>
      <w:numFmt w:val="lowerLetter"/>
      <w:lvlText w:val="%5."/>
      <w:lvlJc w:val="left"/>
      <w:pPr>
        <w:ind w:left="4431" w:hanging="360"/>
      </w:pPr>
    </w:lvl>
    <w:lvl w:ilvl="5" w:tplc="0419001B" w:tentative="1">
      <w:start w:val="1"/>
      <w:numFmt w:val="lowerRoman"/>
      <w:lvlText w:val="%6."/>
      <w:lvlJc w:val="right"/>
      <w:pPr>
        <w:ind w:left="5151" w:hanging="180"/>
      </w:pPr>
    </w:lvl>
    <w:lvl w:ilvl="6" w:tplc="0419000F" w:tentative="1">
      <w:start w:val="1"/>
      <w:numFmt w:val="decimal"/>
      <w:lvlText w:val="%7."/>
      <w:lvlJc w:val="left"/>
      <w:pPr>
        <w:ind w:left="5871" w:hanging="360"/>
      </w:pPr>
    </w:lvl>
    <w:lvl w:ilvl="7" w:tplc="04190019" w:tentative="1">
      <w:start w:val="1"/>
      <w:numFmt w:val="lowerLetter"/>
      <w:lvlText w:val="%8."/>
      <w:lvlJc w:val="left"/>
      <w:pPr>
        <w:ind w:left="6591" w:hanging="360"/>
      </w:pPr>
    </w:lvl>
    <w:lvl w:ilvl="8" w:tplc="0419001B" w:tentative="1">
      <w:start w:val="1"/>
      <w:numFmt w:val="lowerRoman"/>
      <w:lvlText w:val="%9."/>
      <w:lvlJc w:val="right"/>
      <w:pPr>
        <w:ind w:left="7311" w:hanging="180"/>
      </w:pPr>
    </w:lvl>
  </w:abstractNum>
  <w:abstractNum w:abstractNumId="8">
    <w:nsid w:val="129E728C"/>
    <w:multiLevelType w:val="hybridMultilevel"/>
    <w:tmpl w:val="7C8CA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A4413C"/>
    <w:multiLevelType w:val="hybridMultilevel"/>
    <w:tmpl w:val="ED8231A4"/>
    <w:lvl w:ilvl="0" w:tplc="D2F0D300">
      <w:start w:val="1"/>
      <w:numFmt w:val="decimal"/>
      <w:lvlText w:val="%1."/>
      <w:lvlJc w:val="left"/>
      <w:pPr>
        <w:ind w:left="112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B470DAC2">
      <w:start w:val="1"/>
      <w:numFmt w:val="bullet"/>
      <w:lvlText w:val="•"/>
      <w:lvlJc w:val="left"/>
      <w:pPr>
        <w:ind w:left="1096" w:hanging="360"/>
      </w:pPr>
      <w:rPr>
        <w:rFonts w:hint="default"/>
      </w:rPr>
    </w:lvl>
    <w:lvl w:ilvl="2" w:tplc="D8803BCC">
      <w:start w:val="1"/>
      <w:numFmt w:val="bullet"/>
      <w:lvlText w:val="•"/>
      <w:lvlJc w:val="left"/>
      <w:pPr>
        <w:ind w:left="2073" w:hanging="360"/>
      </w:pPr>
      <w:rPr>
        <w:rFonts w:hint="default"/>
      </w:rPr>
    </w:lvl>
    <w:lvl w:ilvl="3" w:tplc="750A6DEA">
      <w:start w:val="1"/>
      <w:numFmt w:val="bullet"/>
      <w:lvlText w:val="•"/>
      <w:lvlJc w:val="left"/>
      <w:pPr>
        <w:ind w:left="3049" w:hanging="360"/>
      </w:pPr>
      <w:rPr>
        <w:rFonts w:hint="default"/>
      </w:rPr>
    </w:lvl>
    <w:lvl w:ilvl="4" w:tplc="34145DF2">
      <w:start w:val="1"/>
      <w:numFmt w:val="bullet"/>
      <w:lvlText w:val="•"/>
      <w:lvlJc w:val="left"/>
      <w:pPr>
        <w:ind w:left="4026" w:hanging="360"/>
      </w:pPr>
      <w:rPr>
        <w:rFonts w:hint="default"/>
      </w:rPr>
    </w:lvl>
    <w:lvl w:ilvl="5" w:tplc="954A9C06">
      <w:start w:val="1"/>
      <w:numFmt w:val="bullet"/>
      <w:lvlText w:val="•"/>
      <w:lvlJc w:val="left"/>
      <w:pPr>
        <w:ind w:left="5003" w:hanging="360"/>
      </w:pPr>
      <w:rPr>
        <w:rFonts w:hint="default"/>
      </w:rPr>
    </w:lvl>
    <w:lvl w:ilvl="6" w:tplc="0B10A9E2">
      <w:start w:val="1"/>
      <w:numFmt w:val="bullet"/>
      <w:lvlText w:val="•"/>
      <w:lvlJc w:val="left"/>
      <w:pPr>
        <w:ind w:left="5979" w:hanging="360"/>
      </w:pPr>
      <w:rPr>
        <w:rFonts w:hint="default"/>
      </w:rPr>
    </w:lvl>
    <w:lvl w:ilvl="7" w:tplc="C3785A06">
      <w:start w:val="1"/>
      <w:numFmt w:val="bullet"/>
      <w:lvlText w:val="•"/>
      <w:lvlJc w:val="left"/>
      <w:pPr>
        <w:ind w:left="6956" w:hanging="360"/>
      </w:pPr>
      <w:rPr>
        <w:rFonts w:hint="default"/>
      </w:rPr>
    </w:lvl>
    <w:lvl w:ilvl="8" w:tplc="05A86488">
      <w:start w:val="1"/>
      <w:numFmt w:val="bullet"/>
      <w:lvlText w:val="•"/>
      <w:lvlJc w:val="left"/>
      <w:pPr>
        <w:ind w:left="7933" w:hanging="360"/>
      </w:pPr>
      <w:rPr>
        <w:rFonts w:hint="default"/>
      </w:rPr>
    </w:lvl>
  </w:abstractNum>
  <w:abstractNum w:abstractNumId="10">
    <w:nsid w:val="143D269B"/>
    <w:multiLevelType w:val="hybridMultilevel"/>
    <w:tmpl w:val="754EC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9E1565"/>
    <w:multiLevelType w:val="hybridMultilevel"/>
    <w:tmpl w:val="A3AA63E0"/>
    <w:lvl w:ilvl="0" w:tplc="C2AAAC26">
      <w:start w:val="1"/>
      <w:numFmt w:val="decimal"/>
      <w:lvlText w:val="%1)"/>
      <w:lvlJc w:val="left"/>
      <w:pPr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2">
    <w:nsid w:val="14CB769D"/>
    <w:multiLevelType w:val="hybridMultilevel"/>
    <w:tmpl w:val="91BEB0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05F1A52"/>
    <w:multiLevelType w:val="hybridMultilevel"/>
    <w:tmpl w:val="4F84CFDA"/>
    <w:lvl w:ilvl="0" w:tplc="F5042C70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4">
    <w:nsid w:val="27FC2B2A"/>
    <w:multiLevelType w:val="multilevel"/>
    <w:tmpl w:val="C3B802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2CBD024D"/>
    <w:multiLevelType w:val="hybridMultilevel"/>
    <w:tmpl w:val="DEF29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25002F"/>
    <w:multiLevelType w:val="hybridMultilevel"/>
    <w:tmpl w:val="09C63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9B012C"/>
    <w:multiLevelType w:val="hybridMultilevel"/>
    <w:tmpl w:val="52247E08"/>
    <w:lvl w:ilvl="0" w:tplc="0262D16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BDA47A6"/>
    <w:multiLevelType w:val="hybridMultilevel"/>
    <w:tmpl w:val="02363258"/>
    <w:lvl w:ilvl="0" w:tplc="0262D16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5CC6277"/>
    <w:multiLevelType w:val="hybridMultilevel"/>
    <w:tmpl w:val="83BE7C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06226D"/>
    <w:multiLevelType w:val="hybridMultilevel"/>
    <w:tmpl w:val="3DBCE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B864B9"/>
    <w:multiLevelType w:val="hybridMultilevel"/>
    <w:tmpl w:val="CAD047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3C273D2"/>
    <w:multiLevelType w:val="hybridMultilevel"/>
    <w:tmpl w:val="2A625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5F00AB"/>
    <w:multiLevelType w:val="hybridMultilevel"/>
    <w:tmpl w:val="84147B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7F50EA6"/>
    <w:multiLevelType w:val="hybridMultilevel"/>
    <w:tmpl w:val="5C022974"/>
    <w:lvl w:ilvl="0" w:tplc="0262D162">
      <w:start w:val="1"/>
      <w:numFmt w:val="bullet"/>
      <w:lvlText w:val="−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5">
    <w:nsid w:val="5D043A58"/>
    <w:multiLevelType w:val="hybridMultilevel"/>
    <w:tmpl w:val="B2C25C1E"/>
    <w:lvl w:ilvl="0" w:tplc="38E8A19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1E01223"/>
    <w:multiLevelType w:val="hybridMultilevel"/>
    <w:tmpl w:val="DD1E7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3B212E"/>
    <w:multiLevelType w:val="hybridMultilevel"/>
    <w:tmpl w:val="8FAC469C"/>
    <w:lvl w:ilvl="0" w:tplc="D046C8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E5C1F07"/>
    <w:multiLevelType w:val="hybridMultilevel"/>
    <w:tmpl w:val="75BE664E"/>
    <w:lvl w:ilvl="0" w:tplc="A4C237F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EB27CAC"/>
    <w:multiLevelType w:val="hybridMultilevel"/>
    <w:tmpl w:val="677699DA"/>
    <w:lvl w:ilvl="0" w:tplc="0262D16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7D2A22"/>
    <w:multiLevelType w:val="hybridMultilevel"/>
    <w:tmpl w:val="2B5E21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3A55099"/>
    <w:multiLevelType w:val="hybridMultilevel"/>
    <w:tmpl w:val="910E6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6"/>
  </w:num>
  <w:num w:numId="4">
    <w:abstractNumId w:val="20"/>
  </w:num>
  <w:num w:numId="5">
    <w:abstractNumId w:val="17"/>
  </w:num>
  <w:num w:numId="6">
    <w:abstractNumId w:val="25"/>
  </w:num>
  <w:num w:numId="7">
    <w:abstractNumId w:val="27"/>
  </w:num>
  <w:num w:numId="8">
    <w:abstractNumId w:val="5"/>
  </w:num>
  <w:num w:numId="9">
    <w:abstractNumId w:val="21"/>
  </w:num>
  <w:num w:numId="10">
    <w:abstractNumId w:val="15"/>
  </w:num>
  <w:num w:numId="11">
    <w:abstractNumId w:val="2"/>
  </w:num>
  <w:num w:numId="12">
    <w:abstractNumId w:val="4"/>
  </w:num>
  <w:num w:numId="13">
    <w:abstractNumId w:val="24"/>
  </w:num>
  <w:num w:numId="14">
    <w:abstractNumId w:val="29"/>
  </w:num>
  <w:num w:numId="15">
    <w:abstractNumId w:val="10"/>
  </w:num>
  <w:num w:numId="16">
    <w:abstractNumId w:val="8"/>
  </w:num>
  <w:num w:numId="17">
    <w:abstractNumId w:val="19"/>
  </w:num>
  <w:num w:numId="18">
    <w:abstractNumId w:val="18"/>
  </w:num>
  <w:num w:numId="19">
    <w:abstractNumId w:val="23"/>
  </w:num>
  <w:num w:numId="20">
    <w:abstractNumId w:val="30"/>
  </w:num>
  <w:num w:numId="21">
    <w:abstractNumId w:val="12"/>
  </w:num>
  <w:num w:numId="22">
    <w:abstractNumId w:val="3"/>
  </w:num>
  <w:num w:numId="23">
    <w:abstractNumId w:val="13"/>
  </w:num>
  <w:num w:numId="24">
    <w:abstractNumId w:val="31"/>
  </w:num>
  <w:num w:numId="25">
    <w:abstractNumId w:val="11"/>
  </w:num>
  <w:num w:numId="26">
    <w:abstractNumId w:val="1"/>
  </w:num>
  <w:num w:numId="27">
    <w:abstractNumId w:val="7"/>
  </w:num>
  <w:num w:numId="28">
    <w:abstractNumId w:val="0"/>
  </w:num>
  <w:num w:numId="29">
    <w:abstractNumId w:val="16"/>
  </w:num>
  <w:num w:numId="30">
    <w:abstractNumId w:val="26"/>
  </w:num>
  <w:num w:numId="31">
    <w:abstractNumId w:val="28"/>
  </w:num>
  <w:num w:numId="32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37D2"/>
    <w:rsid w:val="00022E8F"/>
    <w:rsid w:val="00035764"/>
    <w:rsid w:val="00035C29"/>
    <w:rsid w:val="00036E2D"/>
    <w:rsid w:val="000374F0"/>
    <w:rsid w:val="00042EAF"/>
    <w:rsid w:val="00051CF8"/>
    <w:rsid w:val="000561E1"/>
    <w:rsid w:val="000640A8"/>
    <w:rsid w:val="00073835"/>
    <w:rsid w:val="00084C77"/>
    <w:rsid w:val="00085DC9"/>
    <w:rsid w:val="000944C0"/>
    <w:rsid w:val="000A0746"/>
    <w:rsid w:val="000A179A"/>
    <w:rsid w:val="000A1FE3"/>
    <w:rsid w:val="000A31CA"/>
    <w:rsid w:val="000A6446"/>
    <w:rsid w:val="000C57BF"/>
    <w:rsid w:val="000C5932"/>
    <w:rsid w:val="000E115F"/>
    <w:rsid w:val="000E3D63"/>
    <w:rsid w:val="000F4275"/>
    <w:rsid w:val="000F4E37"/>
    <w:rsid w:val="001009EB"/>
    <w:rsid w:val="00105C13"/>
    <w:rsid w:val="00124C60"/>
    <w:rsid w:val="00126B0E"/>
    <w:rsid w:val="00130AA8"/>
    <w:rsid w:val="00131175"/>
    <w:rsid w:val="00142988"/>
    <w:rsid w:val="001524D4"/>
    <w:rsid w:val="00153B38"/>
    <w:rsid w:val="00160B26"/>
    <w:rsid w:val="00166AA2"/>
    <w:rsid w:val="00170D7B"/>
    <w:rsid w:val="001749D4"/>
    <w:rsid w:val="001848EA"/>
    <w:rsid w:val="001A0286"/>
    <w:rsid w:val="001A0F43"/>
    <w:rsid w:val="001A114F"/>
    <w:rsid w:val="001A15FE"/>
    <w:rsid w:val="001A46A0"/>
    <w:rsid w:val="001B1589"/>
    <w:rsid w:val="001D0AC2"/>
    <w:rsid w:val="001D41D8"/>
    <w:rsid w:val="001E053F"/>
    <w:rsid w:val="001E176C"/>
    <w:rsid w:val="001E1A8E"/>
    <w:rsid w:val="001E1E45"/>
    <w:rsid w:val="001E2C67"/>
    <w:rsid w:val="001E34E5"/>
    <w:rsid w:val="00210729"/>
    <w:rsid w:val="0021226C"/>
    <w:rsid w:val="00212DDF"/>
    <w:rsid w:val="0024727B"/>
    <w:rsid w:val="00251155"/>
    <w:rsid w:val="00255DEC"/>
    <w:rsid w:val="00263F79"/>
    <w:rsid w:val="0027331F"/>
    <w:rsid w:val="00292C11"/>
    <w:rsid w:val="002933D4"/>
    <w:rsid w:val="002A598D"/>
    <w:rsid w:val="002B7C9B"/>
    <w:rsid w:val="002C112B"/>
    <w:rsid w:val="002C14DC"/>
    <w:rsid w:val="002D4D81"/>
    <w:rsid w:val="002F28E9"/>
    <w:rsid w:val="00301BB2"/>
    <w:rsid w:val="00313CBE"/>
    <w:rsid w:val="00315DD0"/>
    <w:rsid w:val="0032375F"/>
    <w:rsid w:val="00335668"/>
    <w:rsid w:val="00337ACF"/>
    <w:rsid w:val="00342CB8"/>
    <w:rsid w:val="00351213"/>
    <w:rsid w:val="00351864"/>
    <w:rsid w:val="003525D3"/>
    <w:rsid w:val="00352F4D"/>
    <w:rsid w:val="003542BB"/>
    <w:rsid w:val="00354713"/>
    <w:rsid w:val="003551D3"/>
    <w:rsid w:val="003767DB"/>
    <w:rsid w:val="00396997"/>
    <w:rsid w:val="00396E66"/>
    <w:rsid w:val="003A4086"/>
    <w:rsid w:val="003B100C"/>
    <w:rsid w:val="003B2284"/>
    <w:rsid w:val="003B2489"/>
    <w:rsid w:val="003B6E99"/>
    <w:rsid w:val="003D3539"/>
    <w:rsid w:val="003E0070"/>
    <w:rsid w:val="003E072E"/>
    <w:rsid w:val="003E6343"/>
    <w:rsid w:val="003F0301"/>
    <w:rsid w:val="003F6F19"/>
    <w:rsid w:val="00411F50"/>
    <w:rsid w:val="004146CB"/>
    <w:rsid w:val="00420521"/>
    <w:rsid w:val="00434822"/>
    <w:rsid w:val="00437292"/>
    <w:rsid w:val="004626CD"/>
    <w:rsid w:val="00464BF7"/>
    <w:rsid w:val="00476759"/>
    <w:rsid w:val="0048191C"/>
    <w:rsid w:val="004826D8"/>
    <w:rsid w:val="00492001"/>
    <w:rsid w:val="00496F74"/>
    <w:rsid w:val="004B017A"/>
    <w:rsid w:val="004B5752"/>
    <w:rsid w:val="004C1F77"/>
    <w:rsid w:val="004C7169"/>
    <w:rsid w:val="004F616C"/>
    <w:rsid w:val="005151BC"/>
    <w:rsid w:val="00525B36"/>
    <w:rsid w:val="0054095B"/>
    <w:rsid w:val="005460BE"/>
    <w:rsid w:val="00561EDA"/>
    <w:rsid w:val="00572582"/>
    <w:rsid w:val="00574B77"/>
    <w:rsid w:val="00597796"/>
    <w:rsid w:val="005B0BBE"/>
    <w:rsid w:val="005C3985"/>
    <w:rsid w:val="005C7B92"/>
    <w:rsid w:val="005D2F8B"/>
    <w:rsid w:val="005E7037"/>
    <w:rsid w:val="005F06BF"/>
    <w:rsid w:val="005F1C3B"/>
    <w:rsid w:val="005F21E0"/>
    <w:rsid w:val="006079C2"/>
    <w:rsid w:val="00611C3B"/>
    <w:rsid w:val="006151D9"/>
    <w:rsid w:val="00615A57"/>
    <w:rsid w:val="0062343C"/>
    <w:rsid w:val="00624180"/>
    <w:rsid w:val="00627442"/>
    <w:rsid w:val="00640BE4"/>
    <w:rsid w:val="00646384"/>
    <w:rsid w:val="006542AE"/>
    <w:rsid w:val="00676F34"/>
    <w:rsid w:val="00691291"/>
    <w:rsid w:val="006A4818"/>
    <w:rsid w:val="006B3A0F"/>
    <w:rsid w:val="006E1D47"/>
    <w:rsid w:val="006E29F6"/>
    <w:rsid w:val="00720203"/>
    <w:rsid w:val="00722B16"/>
    <w:rsid w:val="00724DAD"/>
    <w:rsid w:val="0072622A"/>
    <w:rsid w:val="0073161E"/>
    <w:rsid w:val="00733174"/>
    <w:rsid w:val="007343AE"/>
    <w:rsid w:val="007618F9"/>
    <w:rsid w:val="0076665B"/>
    <w:rsid w:val="007701D7"/>
    <w:rsid w:val="0077616A"/>
    <w:rsid w:val="007C0C24"/>
    <w:rsid w:val="007C4796"/>
    <w:rsid w:val="007D2A1F"/>
    <w:rsid w:val="007D420D"/>
    <w:rsid w:val="007F3B67"/>
    <w:rsid w:val="00807179"/>
    <w:rsid w:val="00810B2A"/>
    <w:rsid w:val="00813A61"/>
    <w:rsid w:val="0082030A"/>
    <w:rsid w:val="00820D6E"/>
    <w:rsid w:val="00824E5A"/>
    <w:rsid w:val="00830BD7"/>
    <w:rsid w:val="0083787D"/>
    <w:rsid w:val="00841DE8"/>
    <w:rsid w:val="00850188"/>
    <w:rsid w:val="008602C4"/>
    <w:rsid w:val="008809CD"/>
    <w:rsid w:val="008864F2"/>
    <w:rsid w:val="00892FA2"/>
    <w:rsid w:val="008A2815"/>
    <w:rsid w:val="008A4CEA"/>
    <w:rsid w:val="008B1DA9"/>
    <w:rsid w:val="008C7278"/>
    <w:rsid w:val="008F2D59"/>
    <w:rsid w:val="00917AD7"/>
    <w:rsid w:val="0092512D"/>
    <w:rsid w:val="00935393"/>
    <w:rsid w:val="00942837"/>
    <w:rsid w:val="00944651"/>
    <w:rsid w:val="00950771"/>
    <w:rsid w:val="00951AE9"/>
    <w:rsid w:val="0096002C"/>
    <w:rsid w:val="00970FE6"/>
    <w:rsid w:val="009768D6"/>
    <w:rsid w:val="00987B8C"/>
    <w:rsid w:val="009C0F38"/>
    <w:rsid w:val="009E228C"/>
    <w:rsid w:val="009E4012"/>
    <w:rsid w:val="009F683B"/>
    <w:rsid w:val="00A01B36"/>
    <w:rsid w:val="00A2778D"/>
    <w:rsid w:val="00A57AC8"/>
    <w:rsid w:val="00A91F5C"/>
    <w:rsid w:val="00A97232"/>
    <w:rsid w:val="00AA2C05"/>
    <w:rsid w:val="00AB3161"/>
    <w:rsid w:val="00AB6CDD"/>
    <w:rsid w:val="00AC523B"/>
    <w:rsid w:val="00AD5186"/>
    <w:rsid w:val="00AD67E9"/>
    <w:rsid w:val="00AE6DCE"/>
    <w:rsid w:val="00AE73BD"/>
    <w:rsid w:val="00AF42CF"/>
    <w:rsid w:val="00B004C7"/>
    <w:rsid w:val="00B022B6"/>
    <w:rsid w:val="00B20585"/>
    <w:rsid w:val="00B24767"/>
    <w:rsid w:val="00B25A68"/>
    <w:rsid w:val="00B26DB2"/>
    <w:rsid w:val="00B434BC"/>
    <w:rsid w:val="00B76BFE"/>
    <w:rsid w:val="00BB1AC3"/>
    <w:rsid w:val="00BB4854"/>
    <w:rsid w:val="00BD5082"/>
    <w:rsid w:val="00BD716C"/>
    <w:rsid w:val="00BE4F90"/>
    <w:rsid w:val="00BF0022"/>
    <w:rsid w:val="00C04C0E"/>
    <w:rsid w:val="00C07EB0"/>
    <w:rsid w:val="00C27D3A"/>
    <w:rsid w:val="00C5328C"/>
    <w:rsid w:val="00C54ABB"/>
    <w:rsid w:val="00C617E1"/>
    <w:rsid w:val="00C85A67"/>
    <w:rsid w:val="00C86205"/>
    <w:rsid w:val="00C87247"/>
    <w:rsid w:val="00C96EC1"/>
    <w:rsid w:val="00CA5A5E"/>
    <w:rsid w:val="00CB729B"/>
    <w:rsid w:val="00CC1140"/>
    <w:rsid w:val="00CC2909"/>
    <w:rsid w:val="00CD3A69"/>
    <w:rsid w:val="00CD7624"/>
    <w:rsid w:val="00CF235D"/>
    <w:rsid w:val="00CF736F"/>
    <w:rsid w:val="00CF7458"/>
    <w:rsid w:val="00D06B04"/>
    <w:rsid w:val="00D232E3"/>
    <w:rsid w:val="00D2545F"/>
    <w:rsid w:val="00D31A56"/>
    <w:rsid w:val="00D37E46"/>
    <w:rsid w:val="00D4779F"/>
    <w:rsid w:val="00D5364C"/>
    <w:rsid w:val="00D648B1"/>
    <w:rsid w:val="00D77BA5"/>
    <w:rsid w:val="00D85B2A"/>
    <w:rsid w:val="00D86EAA"/>
    <w:rsid w:val="00D87121"/>
    <w:rsid w:val="00D90474"/>
    <w:rsid w:val="00D90E2C"/>
    <w:rsid w:val="00DB37D2"/>
    <w:rsid w:val="00DC1CB5"/>
    <w:rsid w:val="00DC3558"/>
    <w:rsid w:val="00DC39A5"/>
    <w:rsid w:val="00DD1C23"/>
    <w:rsid w:val="00DD5AC1"/>
    <w:rsid w:val="00DE03AA"/>
    <w:rsid w:val="00DE248F"/>
    <w:rsid w:val="00DE597F"/>
    <w:rsid w:val="00DE7AEA"/>
    <w:rsid w:val="00DF227E"/>
    <w:rsid w:val="00E072F8"/>
    <w:rsid w:val="00E25335"/>
    <w:rsid w:val="00E321A1"/>
    <w:rsid w:val="00E35FBE"/>
    <w:rsid w:val="00E75665"/>
    <w:rsid w:val="00EC1154"/>
    <w:rsid w:val="00ED5E2D"/>
    <w:rsid w:val="00ED7A33"/>
    <w:rsid w:val="00EE3AE5"/>
    <w:rsid w:val="00EE4ADC"/>
    <w:rsid w:val="00EE6216"/>
    <w:rsid w:val="00F01B1A"/>
    <w:rsid w:val="00F037F6"/>
    <w:rsid w:val="00F0747F"/>
    <w:rsid w:val="00F201B8"/>
    <w:rsid w:val="00F31C18"/>
    <w:rsid w:val="00F40A8B"/>
    <w:rsid w:val="00F43AC3"/>
    <w:rsid w:val="00F525D1"/>
    <w:rsid w:val="00F60366"/>
    <w:rsid w:val="00F6425E"/>
    <w:rsid w:val="00F676B1"/>
    <w:rsid w:val="00F7061B"/>
    <w:rsid w:val="00F71FDF"/>
    <w:rsid w:val="00FA6AD1"/>
    <w:rsid w:val="00FB4FB7"/>
    <w:rsid w:val="00FC4952"/>
    <w:rsid w:val="00FC7D30"/>
    <w:rsid w:val="00FD4014"/>
    <w:rsid w:val="00FD617D"/>
    <w:rsid w:val="00FE269C"/>
    <w:rsid w:val="00FF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8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767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67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315DD0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2375F"/>
    <w:rPr>
      <w:color w:val="0000FF"/>
      <w:u w:val="single"/>
    </w:rPr>
  </w:style>
  <w:style w:type="paragraph" w:customStyle="1" w:styleId="11">
    <w:name w:val="Нижний колонтитул1"/>
    <w:basedOn w:val="a"/>
    <w:next w:val="a4"/>
    <w:link w:val="a5"/>
    <w:uiPriority w:val="99"/>
    <w:unhideWhenUsed/>
    <w:rsid w:val="00C8724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Нижний колонтитул Знак"/>
    <w:link w:val="11"/>
    <w:uiPriority w:val="99"/>
    <w:rsid w:val="00C87247"/>
    <w:rPr>
      <w:rFonts w:ascii="Calibri" w:eastAsia="Calibri" w:hAnsi="Calibri"/>
      <w:sz w:val="22"/>
      <w:szCs w:val="22"/>
      <w:lang w:eastAsia="en-US"/>
    </w:rPr>
  </w:style>
  <w:style w:type="paragraph" w:styleId="a4">
    <w:name w:val="footer"/>
    <w:basedOn w:val="a"/>
    <w:link w:val="12"/>
    <w:uiPriority w:val="99"/>
    <w:unhideWhenUsed/>
    <w:rsid w:val="00C87247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link w:val="a4"/>
    <w:uiPriority w:val="99"/>
    <w:rsid w:val="00C87247"/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D420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D420D"/>
    <w:rPr>
      <w:sz w:val="24"/>
      <w:szCs w:val="24"/>
    </w:rPr>
  </w:style>
  <w:style w:type="character" w:styleId="a8">
    <w:name w:val="page number"/>
    <w:semiHidden/>
    <w:rsid w:val="007D420D"/>
  </w:style>
  <w:style w:type="table" w:customStyle="1" w:styleId="13">
    <w:name w:val="Сетка таблицы1"/>
    <w:basedOn w:val="a1"/>
    <w:next w:val="a9"/>
    <w:uiPriority w:val="59"/>
    <w:rsid w:val="006B3A0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6B3A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A598D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2A598D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6665B"/>
    <w:pPr>
      <w:ind w:left="708"/>
    </w:pPr>
  </w:style>
  <w:style w:type="paragraph" w:styleId="ad">
    <w:name w:val="Body Text Indent"/>
    <w:basedOn w:val="a"/>
    <w:link w:val="ae"/>
    <w:uiPriority w:val="99"/>
    <w:unhideWhenUsed/>
    <w:rsid w:val="0076665B"/>
    <w:pPr>
      <w:widowControl w:val="0"/>
      <w:spacing w:after="120"/>
      <w:ind w:left="283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e">
    <w:name w:val="Основной текст с отступом Знак"/>
    <w:basedOn w:val="a0"/>
    <w:link w:val="ad"/>
    <w:uiPriority w:val="99"/>
    <w:rsid w:val="0076665B"/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af">
    <w:name w:val="Body Text"/>
    <w:basedOn w:val="a"/>
    <w:link w:val="af0"/>
    <w:uiPriority w:val="99"/>
    <w:unhideWhenUsed/>
    <w:rsid w:val="0076665B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76665B"/>
    <w:rPr>
      <w:sz w:val="24"/>
      <w:szCs w:val="24"/>
    </w:rPr>
  </w:style>
  <w:style w:type="paragraph" w:styleId="af1">
    <w:name w:val="Normal (Web)"/>
    <w:basedOn w:val="a"/>
    <w:uiPriority w:val="99"/>
    <w:unhideWhenUsed/>
    <w:rsid w:val="00124C6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24C60"/>
  </w:style>
  <w:style w:type="character" w:styleId="af2">
    <w:name w:val="FollowedHyperlink"/>
    <w:basedOn w:val="a0"/>
    <w:uiPriority w:val="99"/>
    <w:semiHidden/>
    <w:unhideWhenUsed/>
    <w:rsid w:val="008864F2"/>
    <w:rPr>
      <w:color w:val="800080"/>
      <w:u w:val="single"/>
    </w:rPr>
  </w:style>
  <w:style w:type="character" w:customStyle="1" w:styleId="50">
    <w:name w:val="Заголовок 5 Знак"/>
    <w:basedOn w:val="a0"/>
    <w:link w:val="5"/>
    <w:uiPriority w:val="9"/>
    <w:rsid w:val="00315DD0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051CF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51CF8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f3">
    <w:name w:val="caption"/>
    <w:basedOn w:val="a"/>
    <w:next w:val="a"/>
    <w:uiPriority w:val="35"/>
    <w:unhideWhenUsed/>
    <w:qFormat/>
    <w:rsid w:val="001524D4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4767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767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4">
    <w:name w:val="Strong"/>
    <w:basedOn w:val="a0"/>
    <w:uiPriority w:val="22"/>
    <w:qFormat/>
    <w:rsid w:val="00476759"/>
    <w:rPr>
      <w:b/>
      <w:bCs/>
    </w:rPr>
  </w:style>
  <w:style w:type="paragraph" w:styleId="af5">
    <w:name w:val="footnote text"/>
    <w:basedOn w:val="a"/>
    <w:link w:val="af6"/>
    <w:uiPriority w:val="99"/>
    <w:unhideWhenUsed/>
    <w:rsid w:val="00476759"/>
    <w:rPr>
      <w:rFonts w:ascii="Calibri" w:hAnsi="Calibri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476759"/>
    <w:rPr>
      <w:rFonts w:ascii="Calibri" w:hAnsi="Calibri"/>
    </w:rPr>
  </w:style>
  <w:style w:type="character" w:styleId="af7">
    <w:name w:val="footnote reference"/>
    <w:basedOn w:val="a0"/>
    <w:uiPriority w:val="99"/>
    <w:semiHidden/>
    <w:unhideWhenUsed/>
    <w:rsid w:val="00476759"/>
    <w:rPr>
      <w:vertAlign w:val="superscript"/>
    </w:rPr>
  </w:style>
  <w:style w:type="paragraph" w:styleId="af8">
    <w:name w:val="TOC Heading"/>
    <w:basedOn w:val="1"/>
    <w:next w:val="a"/>
    <w:uiPriority w:val="39"/>
    <w:semiHidden/>
    <w:unhideWhenUsed/>
    <w:qFormat/>
    <w:rsid w:val="00561EDA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customStyle="1" w:styleId="Default">
    <w:name w:val="Default"/>
    <w:rsid w:val="00561ED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21">
    <w:name w:val="toc 2"/>
    <w:basedOn w:val="a"/>
    <w:next w:val="a"/>
    <w:autoRedefine/>
    <w:uiPriority w:val="39"/>
    <w:unhideWhenUsed/>
    <w:qFormat/>
    <w:rsid w:val="00850188"/>
    <w:pPr>
      <w:spacing w:after="200" w:line="276" w:lineRule="auto"/>
      <w:ind w:left="220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4227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4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26" Type="http://schemas.openxmlformats.org/officeDocument/2006/relationships/image" Target="media/image11.png"/><Relationship Id="rId39" Type="http://schemas.openxmlformats.org/officeDocument/2006/relationships/image" Target="media/image19.jpeg"/><Relationship Id="rId21" Type="http://schemas.openxmlformats.org/officeDocument/2006/relationships/chart" Target="charts/chart5.xml"/><Relationship Id="rId34" Type="http://schemas.openxmlformats.org/officeDocument/2006/relationships/footer" Target="footer1.xml"/><Relationship Id="rId42" Type="http://schemas.openxmlformats.org/officeDocument/2006/relationships/image" Target="media/image22.png"/><Relationship Id="rId47" Type="http://schemas.openxmlformats.org/officeDocument/2006/relationships/hyperlink" Target="https://ru.wikipedia.org/wiki/%D0%90%D0%BD%D0%B3%D0%BB%D0%B8%D0%B9%D1%81%D0%BA%D0%B8%D0%B9_%D1%8F%D0%B7%D1%8B%D0%BA" TargetMode="External"/><Relationship Id="rId50" Type="http://schemas.openxmlformats.org/officeDocument/2006/relationships/image" Target="media/image26.png"/><Relationship Id="rId55" Type="http://schemas.openxmlformats.org/officeDocument/2006/relationships/image" Target="media/image31.png"/><Relationship Id="rId63" Type="http://schemas.openxmlformats.org/officeDocument/2006/relationships/image" Target="media/image39.png"/><Relationship Id="rId68" Type="http://schemas.openxmlformats.org/officeDocument/2006/relationships/image" Target="media/image44.png"/><Relationship Id="rId7" Type="http://schemas.openxmlformats.org/officeDocument/2006/relationships/footnotes" Target="footnotes.xml"/><Relationship Id="rId71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9" Type="http://schemas.openxmlformats.org/officeDocument/2006/relationships/hyperlink" Target="http://ru.wikipedia.org/wiki/%D0%A7%D1%83%D0%BC" TargetMode="External"/><Relationship Id="rId11" Type="http://schemas.openxmlformats.org/officeDocument/2006/relationships/hyperlink" Target="http://www.psyoffice.ru/slovar-s186.htm" TargetMode="External"/><Relationship Id="rId24" Type="http://schemas.openxmlformats.org/officeDocument/2006/relationships/chart" Target="charts/chart8.xml"/><Relationship Id="rId32" Type="http://schemas.openxmlformats.org/officeDocument/2006/relationships/image" Target="media/image14.jpeg"/><Relationship Id="rId37" Type="http://schemas.openxmlformats.org/officeDocument/2006/relationships/image" Target="media/image17.jpeg"/><Relationship Id="rId40" Type="http://schemas.openxmlformats.org/officeDocument/2006/relationships/image" Target="media/image20.jpeg"/><Relationship Id="rId45" Type="http://schemas.openxmlformats.org/officeDocument/2006/relationships/footer" Target="footer3.xml"/><Relationship Id="rId53" Type="http://schemas.openxmlformats.org/officeDocument/2006/relationships/image" Target="media/image29.png"/><Relationship Id="rId58" Type="http://schemas.openxmlformats.org/officeDocument/2006/relationships/image" Target="media/image34.png"/><Relationship Id="rId66" Type="http://schemas.openxmlformats.org/officeDocument/2006/relationships/image" Target="media/image42.png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chart" Target="charts/chart7.xml"/><Relationship Id="rId28" Type="http://schemas.openxmlformats.org/officeDocument/2006/relationships/hyperlink" Target="http://ru.wikipedia.org/wiki/%D0%A8%D0%B0%D1%82%D1%80%D0%BE%D0%B2%D1%8B%D0%B5_%D1%85%D1%80%D0%B0%D0%BC%D1%8B" TargetMode="External"/><Relationship Id="rId36" Type="http://schemas.openxmlformats.org/officeDocument/2006/relationships/image" Target="media/image16.jpeg"/><Relationship Id="rId49" Type="http://schemas.openxmlformats.org/officeDocument/2006/relationships/image" Target="media/image25.png"/><Relationship Id="rId57" Type="http://schemas.openxmlformats.org/officeDocument/2006/relationships/image" Target="media/image33.png"/><Relationship Id="rId61" Type="http://schemas.openxmlformats.org/officeDocument/2006/relationships/image" Target="media/image37.png"/><Relationship Id="rId10" Type="http://schemas.openxmlformats.org/officeDocument/2006/relationships/chart" Target="charts/chart2.xml"/><Relationship Id="rId19" Type="http://schemas.openxmlformats.org/officeDocument/2006/relationships/chart" Target="charts/chart3.xml"/><Relationship Id="rId31" Type="http://schemas.openxmlformats.org/officeDocument/2006/relationships/image" Target="media/image13.jpeg"/><Relationship Id="rId44" Type="http://schemas.openxmlformats.org/officeDocument/2006/relationships/image" Target="media/image24.jpeg"/><Relationship Id="rId52" Type="http://schemas.openxmlformats.org/officeDocument/2006/relationships/image" Target="media/image28.png"/><Relationship Id="rId60" Type="http://schemas.openxmlformats.org/officeDocument/2006/relationships/image" Target="media/image36.png"/><Relationship Id="rId65" Type="http://schemas.openxmlformats.org/officeDocument/2006/relationships/image" Target="media/image41.png"/><Relationship Id="rId73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image" Target="media/image3.jpeg"/><Relationship Id="rId22" Type="http://schemas.openxmlformats.org/officeDocument/2006/relationships/chart" Target="charts/chart6.xml"/><Relationship Id="rId27" Type="http://schemas.openxmlformats.org/officeDocument/2006/relationships/image" Target="media/image12.png"/><Relationship Id="rId30" Type="http://schemas.openxmlformats.org/officeDocument/2006/relationships/hyperlink" Target="http://ru.wikipedia.org/wiki/2000_%D0%B3%D0%BE%D0%B4" TargetMode="External"/><Relationship Id="rId35" Type="http://schemas.openxmlformats.org/officeDocument/2006/relationships/footer" Target="footer2.xml"/><Relationship Id="rId43" Type="http://schemas.openxmlformats.org/officeDocument/2006/relationships/image" Target="media/image23.png"/><Relationship Id="rId48" Type="http://schemas.openxmlformats.org/officeDocument/2006/relationships/hyperlink" Target="https://ru.wikipedia.org/w/index.php?title=%D0%9E%D0%B1%D0%BB%D0%B8%D1%86%D0%BE%D0%B2%D0%BA%D0%B0&amp;action=edit&amp;redlink=1" TargetMode="External"/><Relationship Id="rId56" Type="http://schemas.openxmlformats.org/officeDocument/2006/relationships/image" Target="media/image32.png"/><Relationship Id="rId64" Type="http://schemas.openxmlformats.org/officeDocument/2006/relationships/image" Target="media/image40.png"/><Relationship Id="rId69" Type="http://schemas.openxmlformats.org/officeDocument/2006/relationships/image" Target="media/image45.png"/><Relationship Id="rId8" Type="http://schemas.openxmlformats.org/officeDocument/2006/relationships/endnotes" Target="endnotes.xml"/><Relationship Id="rId51" Type="http://schemas.openxmlformats.org/officeDocument/2006/relationships/image" Target="media/image27.pn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5.jpeg"/><Relationship Id="rId38" Type="http://schemas.openxmlformats.org/officeDocument/2006/relationships/image" Target="media/image18.jpeg"/><Relationship Id="rId46" Type="http://schemas.openxmlformats.org/officeDocument/2006/relationships/footer" Target="footer4.xml"/><Relationship Id="rId59" Type="http://schemas.openxmlformats.org/officeDocument/2006/relationships/image" Target="media/image35.png"/><Relationship Id="rId67" Type="http://schemas.openxmlformats.org/officeDocument/2006/relationships/image" Target="media/image43.png"/><Relationship Id="rId20" Type="http://schemas.openxmlformats.org/officeDocument/2006/relationships/chart" Target="charts/chart4.xml"/><Relationship Id="rId41" Type="http://schemas.openxmlformats.org/officeDocument/2006/relationships/image" Target="media/image21.jpeg"/><Relationship Id="rId54" Type="http://schemas.openxmlformats.org/officeDocument/2006/relationships/image" Target="media/image30.png"/><Relationship Id="rId62" Type="http://schemas.openxmlformats.org/officeDocument/2006/relationships/image" Target="media/image38.png"/><Relationship Id="rId7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lib1\Desktop\&#1080;&#1089;&#1089;&#1083;&#1077;&#1076;&#1086;&#1074;&#1072;&#1090;&#1077;&#1083;&#1100;&#1089;&#1082;&#1072;&#1103;%20&#1088;&#1072;&#1073;&#1086;&#1090;&#1072;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lib1\Desktop\&#1080;&#1089;&#1089;&#1083;&#1077;&#1076;&#1086;&#1074;&#1072;&#1090;&#1077;&#1083;&#1100;&#1089;&#1082;&#1072;&#1103;%20&#1088;&#1072;&#1073;&#1086;&#1090;&#1072;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lib1\Desktop\&#1080;&#1089;&#1089;&#1083;&#1077;&#1076;&#1086;&#1074;&#1072;&#1090;&#1077;&#1083;&#1100;&#1089;&#1082;&#1072;&#1103;%20&#1088;&#1072;&#1073;&#1086;&#1090;&#1072;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Users\lib1\Desktop\&#1080;&#1089;&#1089;&#1083;&#1077;&#1076;&#1086;&#1074;&#1072;&#1090;&#1077;&#1083;&#1100;&#1089;&#1082;&#1072;&#1103;%20&#1088;&#1072;&#1073;&#1086;&#1090;&#1072;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Users\lib1\Desktop\&#1080;&#1089;&#1089;&#1083;&#1077;&#1076;&#1086;&#1074;&#1072;&#1090;&#1077;&#1083;&#1100;&#1089;&#1082;&#1072;&#1103;%20&#1088;&#1072;&#1073;&#1086;&#1090;&#1072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ib1\Desktop\&#1080;&#1089;&#1089;&#1083;&#1077;&#1076;&#1086;&#1074;&#1072;&#1090;&#1077;&#1083;&#1100;&#1089;&#1082;&#1072;&#1103;%20&#1088;&#1072;&#1073;&#1086;&#1090;&#107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год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48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42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</c:dLbl>
            <c:showLegendKey val="1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IV уровень </c:v>
                </c:pt>
                <c:pt idx="1">
                  <c:v>III уровень </c:v>
                </c:pt>
                <c:pt idx="2">
                  <c:v>II уровень</c:v>
                </c:pt>
                <c:pt idx="3">
                  <c:v>I уровень 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6.0000000000000026E-2</c:v>
                </c:pt>
                <c:pt idx="1">
                  <c:v>0.48000000000000015</c:v>
                </c:pt>
                <c:pt idx="2">
                  <c:v>0.42000000000000015</c:v>
                </c:pt>
                <c:pt idx="3">
                  <c:v>6.0000000000000026E-2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 год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30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24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36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</c:dLbl>
            <c:showLegendKey val="1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IV уровень </c:v>
                </c:pt>
                <c:pt idx="1">
                  <c:v>III уровень </c:v>
                </c:pt>
                <c:pt idx="2">
                  <c:v>II уровень</c:v>
                </c:pt>
                <c:pt idx="3">
                  <c:v>I уровень 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6.0000000000000026E-2</c:v>
                </c:pt>
                <c:pt idx="1">
                  <c:v>0.30000000000000016</c:v>
                </c:pt>
                <c:pt idx="2">
                  <c:v>0.24000000000000007</c:v>
                </c:pt>
                <c:pt idx="3">
                  <c:v>0.36000000000000015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3421440"/>
        <c:axId val="143422976"/>
        <c:axId val="0"/>
      </c:bar3DChart>
      <c:catAx>
        <c:axId val="143421440"/>
        <c:scaling>
          <c:orientation val="minMax"/>
        </c:scaling>
        <c:delete val="0"/>
        <c:axPos val="b"/>
        <c:majorTickMark val="out"/>
        <c:minorTickMark val="none"/>
        <c:tickLblPos val="nextTo"/>
        <c:crossAx val="143422976"/>
        <c:crosses val="autoZero"/>
        <c:auto val="1"/>
        <c:lblAlgn val="ctr"/>
        <c:lblOffset val="100"/>
        <c:noMultiLvlLbl val="0"/>
      </c:catAx>
      <c:valAx>
        <c:axId val="143422976"/>
        <c:scaling>
          <c:orientation val="minMax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crossAx val="1434214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Отябрь - Декабрь 2014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4.761936007999E-2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48%</a:t>
                    </a:r>
                    <a:endParaRPr lang="en-US" b="1"/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48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42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</c:dLbl>
            <c:showLegendKey val="1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Показатели успешности выступлений обучающихся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0.48000000000000015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Январь - Июнь 2016 год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3.1746031746031744E-2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66%</a:t>
                    </a:r>
                    <a:endParaRPr lang="en-US" b="1"/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30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24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36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</c:dLbl>
            <c:showLegendKey val="1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Показатели успешности выступлений обучающихся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0.66000000000000036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2015-2016 уч. год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574074074074073E-2"/>
                  <c:y val="-5.5555555555555539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72%</a:t>
                    </a:r>
                  </a:p>
                </c:rich>
              </c:tx>
              <c:showLegendKey val="1"/>
              <c:showVal val="1"/>
              <c:showCatName val="0"/>
              <c:showSerName val="0"/>
              <c:showPercent val="0"/>
              <c:showBubbleSize val="0"/>
            </c:dLbl>
            <c:showLegendKey val="1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Показатели успешности выступлений обучающихся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  <c:pt idx="0">
                  <c:v>0.72000000000000031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8774912"/>
        <c:axId val="148776448"/>
        <c:axId val="0"/>
      </c:bar3DChart>
      <c:catAx>
        <c:axId val="148774912"/>
        <c:scaling>
          <c:orientation val="minMax"/>
        </c:scaling>
        <c:delete val="1"/>
        <c:axPos val="b"/>
        <c:majorTickMark val="out"/>
        <c:minorTickMark val="none"/>
        <c:tickLblPos val="none"/>
        <c:crossAx val="148776448"/>
        <c:crosses val="autoZero"/>
        <c:auto val="1"/>
        <c:lblAlgn val="ctr"/>
        <c:lblOffset val="100"/>
        <c:noMultiLvlLbl val="0"/>
      </c:catAx>
      <c:valAx>
        <c:axId val="148776448"/>
        <c:scaling>
          <c:orientation val="minMax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crossAx val="1487749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2864965953330293E-2"/>
          <c:y val="0.25752692678121131"/>
          <c:w val="0.85508889649663544"/>
          <c:h val="0.53124771168310092"/>
        </c:manualLayout>
      </c:layout>
      <c:lineChart>
        <c:grouping val="standard"/>
        <c:varyColors val="0"/>
        <c:ser>
          <c:idx val="0"/>
          <c:order val="0"/>
          <c:cat>
            <c:numRef>
              <c:f>Лист1!$B$25:$O$25</c:f>
              <c:numCache>
                <c:formatCode>dd/mm/yyyy</c:formatCode>
                <c:ptCount val="14"/>
                <c:pt idx="0">
                  <c:v>42133</c:v>
                </c:pt>
                <c:pt idx="1">
                  <c:v>42139</c:v>
                </c:pt>
                <c:pt idx="2">
                  <c:v>42142</c:v>
                </c:pt>
                <c:pt idx="3">
                  <c:v>42143</c:v>
                </c:pt>
                <c:pt idx="4">
                  <c:v>42144</c:v>
                </c:pt>
                <c:pt idx="5">
                  <c:v>42153</c:v>
                </c:pt>
                <c:pt idx="6">
                  <c:v>42156</c:v>
                </c:pt>
                <c:pt idx="7">
                  <c:v>42158</c:v>
                </c:pt>
                <c:pt idx="8">
                  <c:v>42159</c:v>
                </c:pt>
                <c:pt idx="9">
                  <c:v>42160</c:v>
                </c:pt>
                <c:pt idx="10">
                  <c:v>42163</c:v>
                </c:pt>
                <c:pt idx="11">
                  <c:v>42164</c:v>
                </c:pt>
                <c:pt idx="12">
                  <c:v>42165</c:v>
                </c:pt>
                <c:pt idx="13">
                  <c:v>42166</c:v>
                </c:pt>
              </c:numCache>
            </c:numRef>
          </c:cat>
          <c:val>
            <c:numRef>
              <c:f>Лист1!$B$26:$O$26</c:f>
              <c:numCache>
                <c:formatCode>General</c:formatCode>
                <c:ptCount val="14"/>
                <c:pt idx="0">
                  <c:v>57</c:v>
                </c:pt>
                <c:pt idx="1">
                  <c:v>198</c:v>
                </c:pt>
                <c:pt idx="2">
                  <c:v>402</c:v>
                </c:pt>
                <c:pt idx="3">
                  <c:v>431</c:v>
                </c:pt>
                <c:pt idx="4">
                  <c:v>430</c:v>
                </c:pt>
                <c:pt idx="5">
                  <c:v>475</c:v>
                </c:pt>
                <c:pt idx="6">
                  <c:v>518</c:v>
                </c:pt>
                <c:pt idx="7">
                  <c:v>534</c:v>
                </c:pt>
                <c:pt idx="8">
                  <c:v>539</c:v>
                </c:pt>
                <c:pt idx="9">
                  <c:v>541</c:v>
                </c:pt>
                <c:pt idx="10">
                  <c:v>534</c:v>
                </c:pt>
                <c:pt idx="11">
                  <c:v>530</c:v>
                </c:pt>
                <c:pt idx="12">
                  <c:v>523</c:v>
                </c:pt>
                <c:pt idx="13">
                  <c:v>513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8804736"/>
        <c:axId val="148806272"/>
      </c:lineChart>
      <c:dateAx>
        <c:axId val="148804736"/>
        <c:scaling>
          <c:orientation val="minMax"/>
        </c:scaling>
        <c:delete val="0"/>
        <c:axPos val="b"/>
        <c:numFmt formatCode="dd/mm/yyyy" sourceLinked="1"/>
        <c:majorTickMark val="out"/>
        <c:minorTickMark val="none"/>
        <c:tickLblPos val="nextTo"/>
        <c:crossAx val="148806272"/>
        <c:crosses val="autoZero"/>
        <c:auto val="1"/>
        <c:lblOffset val="100"/>
        <c:baseTimeUnit val="days"/>
      </c:dateAx>
      <c:valAx>
        <c:axId val="1488062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880473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116125484314504"/>
          <c:y val="0.26516367057891349"/>
          <c:w val="0.83285444582585066"/>
          <c:h val="0.48259223493289782"/>
        </c:manualLayout>
      </c:layout>
      <c:lineChart>
        <c:grouping val="standard"/>
        <c:varyColors val="0"/>
        <c:ser>
          <c:idx val="0"/>
          <c:order val="0"/>
          <c:cat>
            <c:numRef>
              <c:f>Лист1!$B$3:$M$3</c:f>
              <c:numCache>
                <c:formatCode>dd/mm/yyyy</c:formatCode>
                <c:ptCount val="12"/>
                <c:pt idx="0">
                  <c:v>42142</c:v>
                </c:pt>
                <c:pt idx="1">
                  <c:v>42143</c:v>
                </c:pt>
                <c:pt idx="2">
                  <c:v>42144</c:v>
                </c:pt>
                <c:pt idx="3">
                  <c:v>42153</c:v>
                </c:pt>
                <c:pt idx="4">
                  <c:v>42156</c:v>
                </c:pt>
                <c:pt idx="5">
                  <c:v>42158</c:v>
                </c:pt>
                <c:pt idx="6">
                  <c:v>42159</c:v>
                </c:pt>
                <c:pt idx="7">
                  <c:v>42160</c:v>
                </c:pt>
                <c:pt idx="8">
                  <c:v>42163</c:v>
                </c:pt>
                <c:pt idx="9">
                  <c:v>42164</c:v>
                </c:pt>
                <c:pt idx="10">
                  <c:v>42165</c:v>
                </c:pt>
                <c:pt idx="11">
                  <c:v>42166</c:v>
                </c:pt>
              </c:numCache>
            </c:numRef>
          </c:cat>
          <c:val>
            <c:numRef>
              <c:f>Лист1!$B$4:$M$4</c:f>
              <c:numCache>
                <c:formatCode>General</c:formatCode>
                <c:ptCount val="12"/>
                <c:pt idx="0">
                  <c:v>645</c:v>
                </c:pt>
                <c:pt idx="1">
                  <c:v>670</c:v>
                </c:pt>
                <c:pt idx="2">
                  <c:v>690</c:v>
                </c:pt>
                <c:pt idx="3">
                  <c:v>823</c:v>
                </c:pt>
                <c:pt idx="4">
                  <c:v>855</c:v>
                </c:pt>
                <c:pt idx="5">
                  <c:v>863</c:v>
                </c:pt>
                <c:pt idx="6">
                  <c:v>863</c:v>
                </c:pt>
                <c:pt idx="7">
                  <c:v>860</c:v>
                </c:pt>
                <c:pt idx="8">
                  <c:v>846</c:v>
                </c:pt>
                <c:pt idx="9">
                  <c:v>837</c:v>
                </c:pt>
                <c:pt idx="10">
                  <c:v>828</c:v>
                </c:pt>
                <c:pt idx="11">
                  <c:v>818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8826752"/>
        <c:axId val="149225856"/>
      </c:lineChart>
      <c:dateAx>
        <c:axId val="148826752"/>
        <c:scaling>
          <c:orientation val="minMax"/>
        </c:scaling>
        <c:delete val="0"/>
        <c:axPos val="b"/>
        <c:numFmt formatCode="dd/mm/yyyy" sourceLinked="1"/>
        <c:majorTickMark val="out"/>
        <c:minorTickMark val="none"/>
        <c:tickLblPos val="nextTo"/>
        <c:crossAx val="149225856"/>
        <c:crosses val="autoZero"/>
        <c:auto val="1"/>
        <c:lblOffset val="100"/>
        <c:baseTimeUnit val="days"/>
      </c:dateAx>
      <c:valAx>
        <c:axId val="1492258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882675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2864965953330266E-2"/>
          <c:y val="0.25296226860531335"/>
          <c:w val="0.90909851268591635"/>
          <c:h val="0.53581246788595605"/>
        </c:manualLayout>
      </c:layout>
      <c:lineChart>
        <c:grouping val="standard"/>
        <c:varyColors val="0"/>
        <c:ser>
          <c:idx val="0"/>
          <c:order val="0"/>
          <c:cat>
            <c:numRef>
              <c:f>Лист1!$B$25:$O$25</c:f>
              <c:numCache>
                <c:formatCode>dd/mm/yyyy</c:formatCode>
                <c:ptCount val="14"/>
                <c:pt idx="0">
                  <c:v>42133</c:v>
                </c:pt>
                <c:pt idx="1">
                  <c:v>42139</c:v>
                </c:pt>
                <c:pt idx="2">
                  <c:v>42142</c:v>
                </c:pt>
                <c:pt idx="3">
                  <c:v>42143</c:v>
                </c:pt>
                <c:pt idx="4">
                  <c:v>42144</c:v>
                </c:pt>
                <c:pt idx="5">
                  <c:v>42153</c:v>
                </c:pt>
                <c:pt idx="6">
                  <c:v>42156</c:v>
                </c:pt>
                <c:pt idx="7">
                  <c:v>42158</c:v>
                </c:pt>
                <c:pt idx="8">
                  <c:v>42159</c:v>
                </c:pt>
                <c:pt idx="9">
                  <c:v>42160</c:v>
                </c:pt>
                <c:pt idx="10">
                  <c:v>42163</c:v>
                </c:pt>
                <c:pt idx="11">
                  <c:v>42164</c:v>
                </c:pt>
                <c:pt idx="12">
                  <c:v>42165</c:v>
                </c:pt>
                <c:pt idx="13">
                  <c:v>42166</c:v>
                </c:pt>
              </c:numCache>
            </c:numRef>
          </c:cat>
          <c:val>
            <c:numRef>
              <c:f>Лист1!$B$26:$O$26</c:f>
              <c:numCache>
                <c:formatCode>General</c:formatCode>
                <c:ptCount val="14"/>
                <c:pt idx="0">
                  <c:v>57</c:v>
                </c:pt>
                <c:pt idx="1">
                  <c:v>198</c:v>
                </c:pt>
                <c:pt idx="2">
                  <c:v>402</c:v>
                </c:pt>
                <c:pt idx="3">
                  <c:v>431</c:v>
                </c:pt>
                <c:pt idx="4">
                  <c:v>430</c:v>
                </c:pt>
                <c:pt idx="5">
                  <c:v>475</c:v>
                </c:pt>
                <c:pt idx="6">
                  <c:v>518</c:v>
                </c:pt>
                <c:pt idx="7">
                  <c:v>534</c:v>
                </c:pt>
                <c:pt idx="8">
                  <c:v>539</c:v>
                </c:pt>
                <c:pt idx="9">
                  <c:v>541</c:v>
                </c:pt>
                <c:pt idx="10">
                  <c:v>534</c:v>
                </c:pt>
                <c:pt idx="11">
                  <c:v>530</c:v>
                </c:pt>
                <c:pt idx="12">
                  <c:v>523</c:v>
                </c:pt>
                <c:pt idx="13">
                  <c:v>513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9258624"/>
        <c:axId val="149260160"/>
      </c:lineChart>
      <c:dateAx>
        <c:axId val="149258624"/>
        <c:scaling>
          <c:orientation val="minMax"/>
        </c:scaling>
        <c:delete val="0"/>
        <c:axPos val="b"/>
        <c:numFmt formatCode="dd/mm/yyyy" sourceLinked="1"/>
        <c:majorTickMark val="out"/>
        <c:minorTickMark val="none"/>
        <c:tickLblPos val="nextTo"/>
        <c:txPr>
          <a:bodyPr/>
          <a:lstStyle/>
          <a:p>
            <a:pPr>
              <a:defRPr baseline="0"/>
            </a:pPr>
            <a:endParaRPr lang="ru-RU"/>
          </a:p>
        </c:txPr>
        <c:crossAx val="149260160"/>
        <c:crosses val="autoZero"/>
        <c:auto val="1"/>
        <c:lblOffset val="100"/>
        <c:baseTimeUnit val="days"/>
      </c:dateAx>
      <c:valAx>
        <c:axId val="1492601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92586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6071741032370933E-2"/>
          <c:y val="0.17689750976249996"/>
          <c:w val="0.8478937958842101"/>
          <c:h val="0.55247013635490683"/>
        </c:manualLayout>
      </c:layout>
      <c:lineChart>
        <c:grouping val="standard"/>
        <c:varyColors val="0"/>
        <c:ser>
          <c:idx val="0"/>
          <c:order val="0"/>
          <c:cat>
            <c:numRef>
              <c:f>Лист1!$B$60:$N$60</c:f>
              <c:numCache>
                <c:formatCode>dd/mm/yyyy</c:formatCode>
                <c:ptCount val="13"/>
                <c:pt idx="0">
                  <c:v>42139</c:v>
                </c:pt>
                <c:pt idx="1">
                  <c:v>42142</c:v>
                </c:pt>
                <c:pt idx="2">
                  <c:v>42143</c:v>
                </c:pt>
                <c:pt idx="3">
                  <c:v>42144</c:v>
                </c:pt>
                <c:pt idx="4">
                  <c:v>42153</c:v>
                </c:pt>
                <c:pt idx="5">
                  <c:v>42156</c:v>
                </c:pt>
                <c:pt idx="6">
                  <c:v>42158</c:v>
                </c:pt>
                <c:pt idx="7">
                  <c:v>42159</c:v>
                </c:pt>
                <c:pt idx="8">
                  <c:v>42160</c:v>
                </c:pt>
                <c:pt idx="9">
                  <c:v>42163</c:v>
                </c:pt>
                <c:pt idx="10">
                  <c:v>42164</c:v>
                </c:pt>
                <c:pt idx="11">
                  <c:v>42165</c:v>
                </c:pt>
                <c:pt idx="12">
                  <c:v>42166</c:v>
                </c:pt>
              </c:numCache>
            </c:numRef>
          </c:cat>
          <c:val>
            <c:numRef>
              <c:f>Лист1!$B$61:$N$61</c:f>
              <c:numCache>
                <c:formatCode>General</c:formatCode>
                <c:ptCount val="13"/>
                <c:pt idx="0">
                  <c:v>333</c:v>
                </c:pt>
                <c:pt idx="1">
                  <c:v>407</c:v>
                </c:pt>
                <c:pt idx="2">
                  <c:v>458</c:v>
                </c:pt>
                <c:pt idx="3">
                  <c:v>509</c:v>
                </c:pt>
                <c:pt idx="4">
                  <c:v>478</c:v>
                </c:pt>
                <c:pt idx="5">
                  <c:v>506</c:v>
                </c:pt>
                <c:pt idx="6">
                  <c:v>517</c:v>
                </c:pt>
                <c:pt idx="7">
                  <c:v>521</c:v>
                </c:pt>
                <c:pt idx="8">
                  <c:v>528</c:v>
                </c:pt>
                <c:pt idx="9">
                  <c:v>523</c:v>
                </c:pt>
                <c:pt idx="10">
                  <c:v>519</c:v>
                </c:pt>
                <c:pt idx="11">
                  <c:v>526</c:v>
                </c:pt>
                <c:pt idx="12">
                  <c:v>518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9268352"/>
        <c:axId val="149269888"/>
      </c:lineChart>
      <c:dateAx>
        <c:axId val="149268352"/>
        <c:scaling>
          <c:orientation val="minMax"/>
        </c:scaling>
        <c:delete val="0"/>
        <c:axPos val="b"/>
        <c:numFmt formatCode="dd/mm/yyyy" sourceLinked="1"/>
        <c:majorTickMark val="out"/>
        <c:minorTickMark val="none"/>
        <c:tickLblPos val="nextTo"/>
        <c:crossAx val="149269888"/>
        <c:crosses val="autoZero"/>
        <c:auto val="1"/>
        <c:lblOffset val="100"/>
        <c:baseTimeUnit val="days"/>
      </c:dateAx>
      <c:valAx>
        <c:axId val="1492698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926835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6071741032370933E-2"/>
          <c:y val="0.19435213455460926"/>
          <c:w val="0.8285785410844263"/>
          <c:h val="0.53501526594889925"/>
        </c:manualLayout>
      </c:layout>
      <c:lineChart>
        <c:grouping val="standard"/>
        <c:varyColors val="0"/>
        <c:ser>
          <c:idx val="0"/>
          <c:order val="0"/>
          <c:cat>
            <c:numRef>
              <c:f>Лист1!$B$60:$N$60</c:f>
              <c:numCache>
                <c:formatCode>dd/mm/yyyy</c:formatCode>
                <c:ptCount val="13"/>
                <c:pt idx="0">
                  <c:v>42139</c:v>
                </c:pt>
                <c:pt idx="1">
                  <c:v>42142</c:v>
                </c:pt>
                <c:pt idx="2">
                  <c:v>42143</c:v>
                </c:pt>
                <c:pt idx="3">
                  <c:v>42144</c:v>
                </c:pt>
                <c:pt idx="4">
                  <c:v>42153</c:v>
                </c:pt>
                <c:pt idx="5">
                  <c:v>42156</c:v>
                </c:pt>
                <c:pt idx="6">
                  <c:v>42158</c:v>
                </c:pt>
                <c:pt idx="7">
                  <c:v>42159</c:v>
                </c:pt>
                <c:pt idx="8">
                  <c:v>42160</c:v>
                </c:pt>
                <c:pt idx="9">
                  <c:v>42163</c:v>
                </c:pt>
                <c:pt idx="10">
                  <c:v>42164</c:v>
                </c:pt>
                <c:pt idx="11">
                  <c:v>42165</c:v>
                </c:pt>
                <c:pt idx="12">
                  <c:v>42166</c:v>
                </c:pt>
              </c:numCache>
            </c:numRef>
          </c:cat>
          <c:val>
            <c:numRef>
              <c:f>Лист1!$B$61:$N$61</c:f>
              <c:numCache>
                <c:formatCode>General</c:formatCode>
                <c:ptCount val="13"/>
                <c:pt idx="0">
                  <c:v>333</c:v>
                </c:pt>
                <c:pt idx="1">
                  <c:v>407</c:v>
                </c:pt>
                <c:pt idx="2">
                  <c:v>458</c:v>
                </c:pt>
                <c:pt idx="3">
                  <c:v>509</c:v>
                </c:pt>
                <c:pt idx="4">
                  <c:v>478</c:v>
                </c:pt>
                <c:pt idx="5">
                  <c:v>506</c:v>
                </c:pt>
                <c:pt idx="6">
                  <c:v>517</c:v>
                </c:pt>
                <c:pt idx="7">
                  <c:v>521</c:v>
                </c:pt>
                <c:pt idx="8">
                  <c:v>528</c:v>
                </c:pt>
                <c:pt idx="9">
                  <c:v>523</c:v>
                </c:pt>
                <c:pt idx="10">
                  <c:v>519</c:v>
                </c:pt>
                <c:pt idx="11">
                  <c:v>526</c:v>
                </c:pt>
                <c:pt idx="12">
                  <c:v>518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9433728"/>
        <c:axId val="149447808"/>
      </c:lineChart>
      <c:dateAx>
        <c:axId val="149433728"/>
        <c:scaling>
          <c:orientation val="minMax"/>
        </c:scaling>
        <c:delete val="0"/>
        <c:axPos val="b"/>
        <c:numFmt formatCode="dd/mm/yyyy" sourceLinked="1"/>
        <c:majorTickMark val="out"/>
        <c:minorTickMark val="none"/>
        <c:tickLblPos val="nextTo"/>
        <c:crossAx val="149447808"/>
        <c:crosses val="autoZero"/>
        <c:auto val="1"/>
        <c:lblOffset val="100"/>
        <c:baseTimeUnit val="days"/>
      </c:dateAx>
      <c:valAx>
        <c:axId val="1494478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94337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Великовисочное</c:v>
          </c:tx>
          <c:cat>
            <c:numRef>
              <c:f>Лист1!$B$60:$O$60</c:f>
              <c:numCache>
                <c:formatCode>dd/mm/yyyy</c:formatCode>
                <c:ptCount val="14"/>
                <c:pt idx="0">
                  <c:v>42133</c:v>
                </c:pt>
                <c:pt idx="1">
                  <c:v>42139</c:v>
                </c:pt>
                <c:pt idx="2">
                  <c:v>42142</c:v>
                </c:pt>
                <c:pt idx="3">
                  <c:v>42143</c:v>
                </c:pt>
                <c:pt idx="4">
                  <c:v>42144</c:v>
                </c:pt>
                <c:pt idx="5">
                  <c:v>42153</c:v>
                </c:pt>
                <c:pt idx="6">
                  <c:v>42156</c:v>
                </c:pt>
                <c:pt idx="7">
                  <c:v>42158</c:v>
                </c:pt>
                <c:pt idx="8">
                  <c:v>42159</c:v>
                </c:pt>
                <c:pt idx="9">
                  <c:v>42160</c:v>
                </c:pt>
                <c:pt idx="10">
                  <c:v>42163</c:v>
                </c:pt>
                <c:pt idx="11">
                  <c:v>42164</c:v>
                </c:pt>
                <c:pt idx="12">
                  <c:v>42165</c:v>
                </c:pt>
                <c:pt idx="13">
                  <c:v>42166</c:v>
                </c:pt>
              </c:numCache>
            </c:numRef>
          </c:cat>
          <c:val>
            <c:numRef>
              <c:f>Лист1!$B$61:$O$61</c:f>
              <c:numCache>
                <c:formatCode>General</c:formatCode>
                <c:ptCount val="14"/>
                <c:pt idx="2">
                  <c:v>645</c:v>
                </c:pt>
                <c:pt idx="3">
                  <c:v>670</c:v>
                </c:pt>
                <c:pt idx="4">
                  <c:v>690</c:v>
                </c:pt>
                <c:pt idx="5">
                  <c:v>823</c:v>
                </c:pt>
                <c:pt idx="6">
                  <c:v>855</c:v>
                </c:pt>
                <c:pt idx="7">
                  <c:v>863</c:v>
                </c:pt>
                <c:pt idx="8">
                  <c:v>863</c:v>
                </c:pt>
                <c:pt idx="9">
                  <c:v>860</c:v>
                </c:pt>
                <c:pt idx="10">
                  <c:v>846</c:v>
                </c:pt>
                <c:pt idx="11">
                  <c:v>837</c:v>
                </c:pt>
                <c:pt idx="12">
                  <c:v>828</c:v>
                </c:pt>
                <c:pt idx="13">
                  <c:v>818</c:v>
                </c:pt>
              </c:numCache>
            </c:numRef>
          </c:val>
          <c:smooth val="0"/>
        </c:ser>
        <c:ser>
          <c:idx val="1"/>
          <c:order val="1"/>
          <c:tx>
            <c:v>Оксино</c:v>
          </c:tx>
          <c:cat>
            <c:numRef>
              <c:f>Лист1!$B$60:$O$60</c:f>
              <c:numCache>
                <c:formatCode>dd/mm/yyyy</c:formatCode>
                <c:ptCount val="14"/>
                <c:pt idx="0">
                  <c:v>42133</c:v>
                </c:pt>
                <c:pt idx="1">
                  <c:v>42139</c:v>
                </c:pt>
                <c:pt idx="2">
                  <c:v>42142</c:v>
                </c:pt>
                <c:pt idx="3">
                  <c:v>42143</c:v>
                </c:pt>
                <c:pt idx="4">
                  <c:v>42144</c:v>
                </c:pt>
                <c:pt idx="5">
                  <c:v>42153</c:v>
                </c:pt>
                <c:pt idx="6">
                  <c:v>42156</c:v>
                </c:pt>
                <c:pt idx="7">
                  <c:v>42158</c:v>
                </c:pt>
                <c:pt idx="8">
                  <c:v>42159</c:v>
                </c:pt>
                <c:pt idx="9">
                  <c:v>42160</c:v>
                </c:pt>
                <c:pt idx="10">
                  <c:v>42163</c:v>
                </c:pt>
                <c:pt idx="11">
                  <c:v>42164</c:v>
                </c:pt>
                <c:pt idx="12">
                  <c:v>42165</c:v>
                </c:pt>
                <c:pt idx="13">
                  <c:v>42166</c:v>
                </c:pt>
              </c:numCache>
            </c:numRef>
          </c:cat>
          <c:val>
            <c:numRef>
              <c:f>Лист1!$B$62:$O$62</c:f>
              <c:numCache>
                <c:formatCode>General</c:formatCode>
                <c:ptCount val="14"/>
                <c:pt idx="0">
                  <c:v>56</c:v>
                </c:pt>
                <c:pt idx="1">
                  <c:v>341</c:v>
                </c:pt>
                <c:pt idx="2">
                  <c:v>563</c:v>
                </c:pt>
                <c:pt idx="3">
                  <c:v>561</c:v>
                </c:pt>
                <c:pt idx="4">
                  <c:v>564</c:v>
                </c:pt>
                <c:pt idx="5">
                  <c:v>692</c:v>
                </c:pt>
                <c:pt idx="6">
                  <c:v>729</c:v>
                </c:pt>
                <c:pt idx="7">
                  <c:v>740</c:v>
                </c:pt>
                <c:pt idx="8">
                  <c:v>742</c:v>
                </c:pt>
                <c:pt idx="9">
                  <c:v>741</c:v>
                </c:pt>
                <c:pt idx="10">
                  <c:v>731</c:v>
                </c:pt>
                <c:pt idx="11">
                  <c:v>724</c:v>
                </c:pt>
                <c:pt idx="12">
                  <c:v>715</c:v>
                </c:pt>
                <c:pt idx="13">
                  <c:v>705</c:v>
                </c:pt>
              </c:numCache>
            </c:numRef>
          </c:val>
          <c:smooth val="0"/>
        </c:ser>
        <c:ser>
          <c:idx val="2"/>
          <c:order val="2"/>
          <c:tx>
            <c:v>Нарьян-Мар</c:v>
          </c:tx>
          <c:cat>
            <c:numRef>
              <c:f>Лист1!$B$60:$O$60</c:f>
              <c:numCache>
                <c:formatCode>dd/mm/yyyy</c:formatCode>
                <c:ptCount val="14"/>
                <c:pt idx="0">
                  <c:v>42133</c:v>
                </c:pt>
                <c:pt idx="1">
                  <c:v>42139</c:v>
                </c:pt>
                <c:pt idx="2">
                  <c:v>42142</c:v>
                </c:pt>
                <c:pt idx="3">
                  <c:v>42143</c:v>
                </c:pt>
                <c:pt idx="4">
                  <c:v>42144</c:v>
                </c:pt>
                <c:pt idx="5">
                  <c:v>42153</c:v>
                </c:pt>
                <c:pt idx="6">
                  <c:v>42156</c:v>
                </c:pt>
                <c:pt idx="7">
                  <c:v>42158</c:v>
                </c:pt>
                <c:pt idx="8">
                  <c:v>42159</c:v>
                </c:pt>
                <c:pt idx="9">
                  <c:v>42160</c:v>
                </c:pt>
                <c:pt idx="10">
                  <c:v>42163</c:v>
                </c:pt>
                <c:pt idx="11">
                  <c:v>42164</c:v>
                </c:pt>
                <c:pt idx="12">
                  <c:v>42165</c:v>
                </c:pt>
                <c:pt idx="13">
                  <c:v>42166</c:v>
                </c:pt>
              </c:numCache>
            </c:numRef>
          </c:cat>
          <c:val>
            <c:numRef>
              <c:f>Лист1!$B$63:$O$63</c:f>
              <c:numCache>
                <c:formatCode>General</c:formatCode>
                <c:ptCount val="14"/>
                <c:pt idx="0">
                  <c:v>57</c:v>
                </c:pt>
                <c:pt idx="1">
                  <c:v>198</c:v>
                </c:pt>
                <c:pt idx="2">
                  <c:v>402</c:v>
                </c:pt>
                <c:pt idx="3">
                  <c:v>431</c:v>
                </c:pt>
                <c:pt idx="4">
                  <c:v>430</c:v>
                </c:pt>
                <c:pt idx="5">
                  <c:v>475</c:v>
                </c:pt>
                <c:pt idx="6">
                  <c:v>518</c:v>
                </c:pt>
                <c:pt idx="7">
                  <c:v>534</c:v>
                </c:pt>
                <c:pt idx="8">
                  <c:v>539</c:v>
                </c:pt>
                <c:pt idx="9">
                  <c:v>541</c:v>
                </c:pt>
                <c:pt idx="10">
                  <c:v>534</c:v>
                </c:pt>
                <c:pt idx="11">
                  <c:v>530</c:v>
                </c:pt>
                <c:pt idx="12">
                  <c:v>523</c:v>
                </c:pt>
                <c:pt idx="13">
                  <c:v>513</c:v>
                </c:pt>
              </c:numCache>
            </c:numRef>
          </c:val>
          <c:smooth val="0"/>
        </c:ser>
        <c:ser>
          <c:idx val="3"/>
          <c:order val="3"/>
          <c:tx>
            <c:v>Андег</c:v>
          </c:tx>
          <c:cat>
            <c:numRef>
              <c:f>Лист1!$B$60:$O$60</c:f>
              <c:numCache>
                <c:formatCode>dd/mm/yyyy</c:formatCode>
                <c:ptCount val="14"/>
                <c:pt idx="0">
                  <c:v>42133</c:v>
                </c:pt>
                <c:pt idx="1">
                  <c:v>42139</c:v>
                </c:pt>
                <c:pt idx="2">
                  <c:v>42142</c:v>
                </c:pt>
                <c:pt idx="3">
                  <c:v>42143</c:v>
                </c:pt>
                <c:pt idx="4">
                  <c:v>42144</c:v>
                </c:pt>
                <c:pt idx="5">
                  <c:v>42153</c:v>
                </c:pt>
                <c:pt idx="6">
                  <c:v>42156</c:v>
                </c:pt>
                <c:pt idx="7">
                  <c:v>42158</c:v>
                </c:pt>
                <c:pt idx="8">
                  <c:v>42159</c:v>
                </c:pt>
                <c:pt idx="9">
                  <c:v>42160</c:v>
                </c:pt>
                <c:pt idx="10">
                  <c:v>42163</c:v>
                </c:pt>
                <c:pt idx="11">
                  <c:v>42164</c:v>
                </c:pt>
                <c:pt idx="12">
                  <c:v>42165</c:v>
                </c:pt>
                <c:pt idx="13">
                  <c:v>42166</c:v>
                </c:pt>
              </c:numCache>
            </c:numRef>
          </c:cat>
          <c:val>
            <c:numRef>
              <c:f>Лист1!$B$64:$O$64</c:f>
              <c:numCache>
                <c:formatCode>General</c:formatCode>
                <c:ptCount val="14"/>
                <c:pt idx="1">
                  <c:v>276</c:v>
                </c:pt>
                <c:pt idx="2">
                  <c:v>390</c:v>
                </c:pt>
                <c:pt idx="3">
                  <c:v>470</c:v>
                </c:pt>
                <c:pt idx="4">
                  <c:v>463</c:v>
                </c:pt>
                <c:pt idx="5">
                  <c:v>472</c:v>
                </c:pt>
                <c:pt idx="6">
                  <c:v>505</c:v>
                </c:pt>
                <c:pt idx="7">
                  <c:v>519</c:v>
                </c:pt>
                <c:pt idx="8">
                  <c:v>522</c:v>
                </c:pt>
                <c:pt idx="9">
                  <c:v>526</c:v>
                </c:pt>
                <c:pt idx="10">
                  <c:v>523</c:v>
                </c:pt>
                <c:pt idx="11">
                  <c:v>520</c:v>
                </c:pt>
                <c:pt idx="12">
                  <c:v>519</c:v>
                </c:pt>
                <c:pt idx="13">
                  <c:v>513</c:v>
                </c:pt>
              </c:numCache>
            </c:numRef>
          </c:val>
          <c:smooth val="0"/>
        </c:ser>
        <c:ser>
          <c:idx val="4"/>
          <c:order val="4"/>
          <c:tx>
            <c:v>Осколково</c:v>
          </c:tx>
          <c:cat>
            <c:numRef>
              <c:f>Лист1!$B$60:$O$60</c:f>
              <c:numCache>
                <c:formatCode>dd/mm/yyyy</c:formatCode>
                <c:ptCount val="14"/>
                <c:pt idx="0">
                  <c:v>42133</c:v>
                </c:pt>
                <c:pt idx="1">
                  <c:v>42139</c:v>
                </c:pt>
                <c:pt idx="2">
                  <c:v>42142</c:v>
                </c:pt>
                <c:pt idx="3">
                  <c:v>42143</c:v>
                </c:pt>
                <c:pt idx="4">
                  <c:v>42144</c:v>
                </c:pt>
                <c:pt idx="5">
                  <c:v>42153</c:v>
                </c:pt>
                <c:pt idx="6">
                  <c:v>42156</c:v>
                </c:pt>
                <c:pt idx="7">
                  <c:v>42158</c:v>
                </c:pt>
                <c:pt idx="8">
                  <c:v>42159</c:v>
                </c:pt>
                <c:pt idx="9">
                  <c:v>42160</c:v>
                </c:pt>
                <c:pt idx="10">
                  <c:v>42163</c:v>
                </c:pt>
                <c:pt idx="11">
                  <c:v>42164</c:v>
                </c:pt>
                <c:pt idx="12">
                  <c:v>42165</c:v>
                </c:pt>
                <c:pt idx="13">
                  <c:v>42166</c:v>
                </c:pt>
              </c:numCache>
            </c:numRef>
          </c:cat>
          <c:val>
            <c:numRef>
              <c:f>Лист1!$B$65:$O$65</c:f>
              <c:numCache>
                <c:formatCode>General</c:formatCode>
                <c:ptCount val="14"/>
                <c:pt idx="1">
                  <c:v>333</c:v>
                </c:pt>
                <c:pt idx="2">
                  <c:v>407</c:v>
                </c:pt>
                <c:pt idx="3">
                  <c:v>458</c:v>
                </c:pt>
                <c:pt idx="4">
                  <c:v>509</c:v>
                </c:pt>
                <c:pt idx="5">
                  <c:v>478</c:v>
                </c:pt>
                <c:pt idx="6">
                  <c:v>506</c:v>
                </c:pt>
                <c:pt idx="7">
                  <c:v>517</c:v>
                </c:pt>
                <c:pt idx="8">
                  <c:v>521</c:v>
                </c:pt>
                <c:pt idx="9">
                  <c:v>528</c:v>
                </c:pt>
                <c:pt idx="10">
                  <c:v>523</c:v>
                </c:pt>
                <c:pt idx="11">
                  <c:v>519</c:v>
                </c:pt>
                <c:pt idx="12">
                  <c:v>526</c:v>
                </c:pt>
                <c:pt idx="13">
                  <c:v>518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9476096"/>
        <c:axId val="149477632"/>
      </c:lineChart>
      <c:dateAx>
        <c:axId val="149476096"/>
        <c:scaling>
          <c:orientation val="minMax"/>
        </c:scaling>
        <c:delete val="0"/>
        <c:axPos val="b"/>
        <c:numFmt formatCode="dd/mm/yyyy" sourceLinked="1"/>
        <c:majorTickMark val="out"/>
        <c:minorTickMark val="none"/>
        <c:tickLblPos val="nextTo"/>
        <c:crossAx val="149477632"/>
        <c:crosses val="autoZero"/>
        <c:auto val="1"/>
        <c:lblOffset val="100"/>
        <c:baseTimeUnit val="days"/>
      </c:dateAx>
      <c:valAx>
        <c:axId val="1494776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94760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png"/></Relationships>
</file>

<file path=word/drawings/_rels/drawing5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0.1625</cdr:x>
      <cdr:y>0</cdr:y>
    </cdr:from>
    <cdr:to>
      <cdr:x>0.91875</cdr:x>
      <cdr:y>0.37847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42949" y="0"/>
          <a:ext cx="3457575" cy="1038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</cdr:x>
      <cdr:y>0.08401</cdr:y>
    </cdr:from>
    <cdr:to>
      <cdr:x>0.9224</cdr:x>
      <cdr:y>0.19241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0" y="295275"/>
          <a:ext cx="4981576" cy="381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400" b="1">
              <a:latin typeface="+mn-lt"/>
            </a:rPr>
            <a:t>Динамика уровня воды в г.</a:t>
          </a:r>
          <a:r>
            <a:rPr lang="ru-RU" sz="1400" b="1" baseline="0">
              <a:latin typeface="+mn-lt"/>
            </a:rPr>
            <a:t> Нарьян-Мар</a:t>
          </a:r>
          <a:endParaRPr lang="ru-RU" sz="1400" b="1">
            <a:latin typeface="+mn-lt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0.1625</cdr:x>
      <cdr:y>0</cdr:y>
    </cdr:from>
    <cdr:to>
      <cdr:x>0.91875</cdr:x>
      <cdr:y>0.37847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42949" y="0"/>
          <a:ext cx="3457575" cy="1038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</cdr:x>
      <cdr:y>0.01408</cdr:y>
    </cdr:from>
    <cdr:to>
      <cdr:x>0.9224</cdr:x>
      <cdr:y>0.15141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0" y="38101"/>
          <a:ext cx="4612576" cy="3714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400" b="1">
              <a:latin typeface="+mn-lt"/>
            </a:rPr>
            <a:t>Динамика уровня воды в с. Великовисочное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0.1625</cdr:x>
      <cdr:y>0</cdr:y>
    </cdr:from>
    <cdr:to>
      <cdr:x>0.91875</cdr:x>
      <cdr:y>0.37847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42949" y="0"/>
          <a:ext cx="3457575" cy="10382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</cdr:x>
      <cdr:y>0.08401</cdr:y>
    </cdr:from>
    <cdr:to>
      <cdr:x>0.9224</cdr:x>
      <cdr:y>0.19241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0" y="295275"/>
          <a:ext cx="4981576" cy="381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400" b="1">
              <a:latin typeface="+mn-lt"/>
            </a:rPr>
            <a:t>Динамика уровня воды в с. Оксино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0.075</cdr:x>
      <cdr:y>0.08333</cdr:y>
    </cdr:from>
    <cdr:to>
      <cdr:x>0.275</cdr:x>
      <cdr:y>0.41667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2900" y="2286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0.10208</cdr:x>
      <cdr:y>0.07292</cdr:y>
    </cdr:from>
    <cdr:to>
      <cdr:x>0.72292</cdr:x>
      <cdr:y>0.47569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66725" y="200025"/>
          <a:ext cx="2838450" cy="1104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</cdr:x>
      <cdr:y>0</cdr:y>
    </cdr:from>
    <cdr:to>
      <cdr:x>0.94942</cdr:x>
      <cdr:y>0.1089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4340728" cy="298730"/>
        </a:xfrm>
        <a:prstGeom xmlns:a="http://schemas.openxmlformats.org/drawingml/2006/main" prst="rect">
          <a:avLst/>
        </a:prstGeom>
      </cdr:spPr>
    </cdr:pic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0.075</cdr:x>
      <cdr:y>0.08333</cdr:y>
    </cdr:from>
    <cdr:to>
      <cdr:x>0.275</cdr:x>
      <cdr:y>0.41667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42900" y="2286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0.10208</cdr:x>
      <cdr:y>0.07292</cdr:y>
    </cdr:from>
    <cdr:to>
      <cdr:x>0.72292</cdr:x>
      <cdr:y>0.47569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66725" y="200025"/>
          <a:ext cx="2838450" cy="1104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0.03093</cdr:x>
      <cdr:y>0</cdr:y>
    </cdr:from>
    <cdr:to>
      <cdr:x>0.91458</cdr:x>
      <cdr:y>0.1089</cdr:y>
    </cdr:to>
    <cdr:pic>
      <cdr:nvPicPr>
        <cdr:cNvPr id="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00026" y="0"/>
          <a:ext cx="5715000" cy="355784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BC8C65-6F0C-4DAD-BB6E-EA2FFE2C0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14128</Words>
  <Characters>80532</Characters>
  <Application>Microsoft Office Word</Application>
  <DocSecurity>0</DocSecurity>
  <Lines>671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94472</CharactersWithSpaces>
  <SharedDoc>false</SharedDoc>
  <HLinks>
    <vt:vector size="12" baseType="variant">
      <vt:variant>
        <vt:i4>7077933</vt:i4>
      </vt:variant>
      <vt:variant>
        <vt:i4>3</vt:i4>
      </vt:variant>
      <vt:variant>
        <vt:i4>0</vt:i4>
      </vt:variant>
      <vt:variant>
        <vt:i4>5</vt:i4>
      </vt:variant>
      <vt:variant>
        <vt:lpwstr>http://www.psyoffice.ru/slovar-s186.htm</vt:lpwstr>
      </vt:variant>
      <vt:variant>
        <vt:lpwstr/>
      </vt:variant>
      <vt:variant>
        <vt:i4>7077933</vt:i4>
      </vt:variant>
      <vt:variant>
        <vt:i4>0</vt:i4>
      </vt:variant>
      <vt:variant>
        <vt:i4>0</vt:i4>
      </vt:variant>
      <vt:variant>
        <vt:i4>5</vt:i4>
      </vt:variant>
      <vt:variant>
        <vt:lpwstr>http://www.psyoffice.ru/slovar-s186.htm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Sapport Admin</cp:lastModifiedBy>
  <cp:revision>3</cp:revision>
  <cp:lastPrinted>2016-04-18T07:20:00Z</cp:lastPrinted>
  <dcterms:created xsi:type="dcterms:W3CDTF">2016-06-08T13:29:00Z</dcterms:created>
  <dcterms:modified xsi:type="dcterms:W3CDTF">2016-08-30T12:53:00Z</dcterms:modified>
</cp:coreProperties>
</file>